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77D57E">
      <w:pPr>
        <w:rPr>
          <w:rFonts w:ascii="仿宋" w:hAnsi="仿宋" w:eastAsia="仿宋" w:cs="仿宋"/>
          <w:sz w:val="24"/>
        </w:rPr>
      </w:pPr>
      <w:r>
        <w:rPr>
          <w:rFonts w:hint="eastAsia" w:ascii="仿宋" w:hAnsi="仿宋" w:eastAsia="仿宋" w:cs="仿宋"/>
          <w:sz w:val="24"/>
        </w:rPr>
        <w:t>附件3</w:t>
      </w:r>
    </w:p>
    <w:p w14:paraId="2E461C77">
      <w:pPr>
        <w:jc w:val="center"/>
        <w:rPr>
          <w:rFonts w:ascii="黑体" w:hAnsi="黑体" w:eastAsia="黑体" w:cs="仿宋"/>
          <w:sz w:val="24"/>
        </w:rPr>
      </w:pPr>
      <w:r>
        <w:rPr>
          <w:rFonts w:hint="eastAsia" w:ascii="黑体" w:hAnsi="黑体" w:eastAsia="黑体" w:cs="方正公文小标宋"/>
          <w:sz w:val="30"/>
          <w:szCs w:val="30"/>
          <w:lang w:eastAsia="zh-CN"/>
        </w:rPr>
        <w:t>建设</w:t>
      </w:r>
      <w:bookmarkStart w:id="14" w:name="_GoBack"/>
      <w:bookmarkEnd w:id="14"/>
      <w:r>
        <w:rPr>
          <w:rFonts w:hint="eastAsia" w:ascii="黑体" w:hAnsi="黑体" w:eastAsia="黑体" w:cs="方正公文小标宋"/>
          <w:sz w:val="30"/>
          <w:szCs w:val="30"/>
        </w:rPr>
        <w:t>施工安全技术专家考核表</w:t>
      </w:r>
    </w:p>
    <w:tbl>
      <w:tblPr>
        <w:tblStyle w:val="4"/>
        <w:tblpPr w:leftFromText="180" w:rightFromText="180" w:vertAnchor="text" w:horzAnchor="page" w:tblpXSpec="center" w:tblpY="132"/>
        <w:tblOverlap w:val="never"/>
        <w:tblW w:w="91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5" w:type="dxa"/>
          <w:left w:w="85" w:type="dxa"/>
          <w:bottom w:w="85" w:type="dxa"/>
          <w:right w:w="85" w:type="dxa"/>
        </w:tblCellMar>
      </w:tblPr>
      <w:tblGrid>
        <w:gridCol w:w="1219"/>
        <w:gridCol w:w="1274"/>
        <w:gridCol w:w="531"/>
        <w:gridCol w:w="532"/>
        <w:gridCol w:w="355"/>
        <w:gridCol w:w="176"/>
        <w:gridCol w:w="573"/>
        <w:gridCol w:w="1308"/>
        <w:gridCol w:w="1130"/>
        <w:gridCol w:w="1092"/>
        <w:gridCol w:w="942"/>
      </w:tblGrid>
      <w:tr w14:paraId="59D77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0" w:hRule="atLeast"/>
          <w:jc w:val="center"/>
        </w:trPr>
        <w:tc>
          <w:tcPr>
            <w:tcW w:w="1219" w:type="dxa"/>
            <w:shd w:val="clear" w:color="auto" w:fill="auto"/>
            <w:vAlign w:val="center"/>
          </w:tcPr>
          <w:p w14:paraId="52BEC4F7">
            <w:pPr>
              <w:pStyle w:val="6"/>
              <w:adjustRightInd w:val="0"/>
              <w:snapToGrid w:val="0"/>
              <w:jc w:val="center"/>
              <w:rPr>
                <w:rFonts w:ascii="仿宋" w:hAnsi="仿宋" w:eastAsia="仿宋"/>
                <w:sz w:val="24"/>
                <w:szCs w:val="24"/>
              </w:rPr>
            </w:pPr>
            <w:r>
              <w:rPr>
                <w:rFonts w:hint="eastAsia" w:ascii="仿宋" w:hAnsi="仿宋" w:eastAsia="仿宋"/>
                <w:sz w:val="24"/>
                <w:szCs w:val="24"/>
              </w:rPr>
              <w:t>姓    名</w:t>
            </w:r>
          </w:p>
        </w:tc>
        <w:tc>
          <w:tcPr>
            <w:tcW w:w="1274" w:type="dxa"/>
            <w:shd w:val="clear" w:color="auto" w:fill="auto"/>
            <w:vAlign w:val="center"/>
          </w:tcPr>
          <w:p w14:paraId="7B97195C">
            <w:pPr>
              <w:pStyle w:val="6"/>
              <w:adjustRightInd w:val="0"/>
              <w:snapToGrid w:val="0"/>
              <w:jc w:val="center"/>
              <w:rPr>
                <w:rFonts w:ascii="仿宋" w:hAnsi="仿宋" w:eastAsia="仿宋"/>
                <w:sz w:val="24"/>
                <w:szCs w:val="24"/>
              </w:rPr>
            </w:pPr>
          </w:p>
        </w:tc>
        <w:tc>
          <w:tcPr>
            <w:tcW w:w="531" w:type="dxa"/>
            <w:shd w:val="clear" w:color="auto" w:fill="auto"/>
            <w:vAlign w:val="center"/>
          </w:tcPr>
          <w:p w14:paraId="6EB4D242">
            <w:pPr>
              <w:pStyle w:val="6"/>
              <w:adjustRightInd w:val="0"/>
              <w:snapToGrid w:val="0"/>
              <w:spacing w:line="240" w:lineRule="exact"/>
              <w:jc w:val="center"/>
              <w:rPr>
                <w:rFonts w:ascii="仿宋" w:hAnsi="仿宋" w:eastAsia="仿宋"/>
                <w:sz w:val="24"/>
                <w:szCs w:val="24"/>
              </w:rPr>
            </w:pPr>
            <w:r>
              <w:rPr>
                <w:rFonts w:hint="eastAsia" w:ascii="仿宋" w:hAnsi="仿宋" w:eastAsia="仿宋"/>
                <w:sz w:val="24"/>
                <w:szCs w:val="24"/>
              </w:rPr>
              <w:t>性</w:t>
            </w:r>
          </w:p>
          <w:p w14:paraId="29F3274A">
            <w:pPr>
              <w:pStyle w:val="6"/>
              <w:adjustRightInd w:val="0"/>
              <w:snapToGrid w:val="0"/>
              <w:spacing w:line="240" w:lineRule="exact"/>
              <w:jc w:val="center"/>
              <w:rPr>
                <w:rFonts w:ascii="仿宋" w:hAnsi="仿宋" w:eastAsia="仿宋"/>
                <w:sz w:val="24"/>
                <w:szCs w:val="24"/>
              </w:rPr>
            </w:pPr>
            <w:r>
              <w:rPr>
                <w:rFonts w:hint="eastAsia" w:ascii="仿宋" w:hAnsi="仿宋" w:eastAsia="仿宋"/>
                <w:sz w:val="24"/>
                <w:szCs w:val="24"/>
              </w:rPr>
              <w:t>别</w:t>
            </w:r>
          </w:p>
        </w:tc>
        <w:tc>
          <w:tcPr>
            <w:tcW w:w="532" w:type="dxa"/>
            <w:shd w:val="clear" w:color="auto" w:fill="auto"/>
            <w:vAlign w:val="center"/>
          </w:tcPr>
          <w:p w14:paraId="7036F85A">
            <w:pPr>
              <w:pStyle w:val="6"/>
              <w:adjustRightInd w:val="0"/>
              <w:snapToGrid w:val="0"/>
              <w:spacing w:line="240" w:lineRule="exact"/>
              <w:jc w:val="center"/>
              <w:rPr>
                <w:rFonts w:ascii="仿宋" w:hAnsi="仿宋" w:eastAsia="仿宋"/>
                <w:sz w:val="24"/>
                <w:szCs w:val="24"/>
              </w:rPr>
            </w:pPr>
          </w:p>
        </w:tc>
        <w:tc>
          <w:tcPr>
            <w:tcW w:w="531" w:type="dxa"/>
            <w:gridSpan w:val="2"/>
            <w:shd w:val="clear" w:color="auto" w:fill="auto"/>
            <w:vAlign w:val="center"/>
          </w:tcPr>
          <w:p w14:paraId="07E296ED">
            <w:pPr>
              <w:pStyle w:val="6"/>
              <w:adjustRightInd w:val="0"/>
              <w:snapToGrid w:val="0"/>
              <w:spacing w:line="240" w:lineRule="exact"/>
              <w:jc w:val="center"/>
              <w:rPr>
                <w:rFonts w:ascii="仿宋" w:hAnsi="仿宋" w:eastAsia="仿宋"/>
                <w:sz w:val="24"/>
                <w:szCs w:val="24"/>
              </w:rPr>
            </w:pPr>
            <w:r>
              <w:rPr>
                <w:rFonts w:hint="eastAsia" w:ascii="仿宋" w:hAnsi="仿宋" w:eastAsia="仿宋"/>
                <w:sz w:val="24"/>
                <w:szCs w:val="24"/>
              </w:rPr>
              <w:t>年</w:t>
            </w:r>
          </w:p>
          <w:p w14:paraId="1AC4A9E3">
            <w:pPr>
              <w:pStyle w:val="6"/>
              <w:adjustRightInd w:val="0"/>
              <w:snapToGrid w:val="0"/>
              <w:spacing w:line="240" w:lineRule="exact"/>
              <w:jc w:val="center"/>
              <w:rPr>
                <w:rFonts w:ascii="仿宋" w:hAnsi="仿宋" w:eastAsia="仿宋"/>
                <w:sz w:val="24"/>
                <w:szCs w:val="24"/>
              </w:rPr>
            </w:pPr>
            <w:r>
              <w:rPr>
                <w:rFonts w:hint="eastAsia" w:ascii="仿宋" w:hAnsi="仿宋" w:eastAsia="仿宋"/>
                <w:sz w:val="24"/>
                <w:szCs w:val="24"/>
              </w:rPr>
              <w:t>龄</w:t>
            </w:r>
          </w:p>
        </w:tc>
        <w:tc>
          <w:tcPr>
            <w:tcW w:w="573" w:type="dxa"/>
            <w:vAlign w:val="center"/>
          </w:tcPr>
          <w:p w14:paraId="05B62E41">
            <w:pPr>
              <w:pStyle w:val="6"/>
              <w:adjustRightInd w:val="0"/>
              <w:snapToGrid w:val="0"/>
              <w:jc w:val="center"/>
              <w:rPr>
                <w:rFonts w:ascii="仿宋" w:hAnsi="仿宋" w:eastAsia="仿宋"/>
                <w:sz w:val="24"/>
                <w:szCs w:val="24"/>
              </w:rPr>
            </w:pPr>
          </w:p>
        </w:tc>
        <w:tc>
          <w:tcPr>
            <w:tcW w:w="1308" w:type="dxa"/>
            <w:vAlign w:val="center"/>
          </w:tcPr>
          <w:p w14:paraId="39191D59">
            <w:pPr>
              <w:pStyle w:val="6"/>
              <w:adjustRightInd w:val="0"/>
              <w:snapToGrid w:val="0"/>
              <w:jc w:val="center"/>
              <w:rPr>
                <w:rFonts w:ascii="仿宋" w:hAnsi="仿宋" w:eastAsia="仿宋"/>
                <w:sz w:val="24"/>
                <w:szCs w:val="24"/>
              </w:rPr>
            </w:pPr>
            <w:r>
              <w:rPr>
                <w:rFonts w:hint="eastAsia" w:ascii="仿宋" w:hAnsi="仿宋" w:eastAsia="仿宋"/>
                <w:sz w:val="24"/>
                <w:szCs w:val="24"/>
              </w:rPr>
              <w:t>身份证号</w:t>
            </w:r>
          </w:p>
        </w:tc>
        <w:tc>
          <w:tcPr>
            <w:tcW w:w="3164" w:type="dxa"/>
            <w:gridSpan w:val="3"/>
            <w:shd w:val="clear" w:color="auto" w:fill="auto"/>
            <w:vAlign w:val="center"/>
          </w:tcPr>
          <w:p w14:paraId="1387BFD8">
            <w:pPr>
              <w:pStyle w:val="6"/>
              <w:adjustRightInd w:val="0"/>
              <w:snapToGrid w:val="0"/>
              <w:jc w:val="center"/>
              <w:rPr>
                <w:rFonts w:ascii="仿宋" w:hAnsi="仿宋" w:eastAsia="仿宋"/>
                <w:sz w:val="24"/>
                <w:szCs w:val="24"/>
              </w:rPr>
            </w:pPr>
          </w:p>
        </w:tc>
      </w:tr>
      <w:tr w14:paraId="673B3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341" w:hRule="atLeast"/>
          <w:jc w:val="center"/>
        </w:trPr>
        <w:tc>
          <w:tcPr>
            <w:tcW w:w="1219" w:type="dxa"/>
            <w:shd w:val="clear" w:color="auto" w:fill="auto"/>
            <w:vAlign w:val="center"/>
          </w:tcPr>
          <w:p w14:paraId="39693CB1">
            <w:pPr>
              <w:pStyle w:val="6"/>
              <w:adjustRightInd w:val="0"/>
              <w:snapToGrid w:val="0"/>
              <w:jc w:val="center"/>
              <w:rPr>
                <w:rFonts w:ascii="仿宋" w:hAnsi="仿宋" w:eastAsia="仿宋"/>
                <w:sz w:val="24"/>
                <w:szCs w:val="24"/>
              </w:rPr>
            </w:pPr>
            <w:r>
              <w:rPr>
                <w:rFonts w:hint="eastAsia" w:ascii="仿宋" w:hAnsi="仿宋" w:eastAsia="仿宋"/>
                <w:sz w:val="24"/>
                <w:szCs w:val="24"/>
              </w:rPr>
              <w:t>单位名称</w:t>
            </w:r>
          </w:p>
        </w:tc>
        <w:tc>
          <w:tcPr>
            <w:tcW w:w="3441" w:type="dxa"/>
            <w:gridSpan w:val="6"/>
            <w:shd w:val="clear" w:color="auto" w:fill="auto"/>
            <w:vAlign w:val="center"/>
          </w:tcPr>
          <w:p w14:paraId="154A1B82">
            <w:pPr>
              <w:pStyle w:val="6"/>
              <w:adjustRightInd w:val="0"/>
              <w:snapToGrid w:val="0"/>
              <w:jc w:val="center"/>
              <w:rPr>
                <w:rFonts w:ascii="仿宋" w:hAnsi="仿宋" w:eastAsia="仿宋"/>
                <w:sz w:val="24"/>
                <w:szCs w:val="24"/>
              </w:rPr>
            </w:pPr>
          </w:p>
        </w:tc>
        <w:tc>
          <w:tcPr>
            <w:tcW w:w="1308" w:type="dxa"/>
            <w:shd w:val="clear" w:color="auto" w:fill="auto"/>
            <w:vAlign w:val="center"/>
          </w:tcPr>
          <w:p w14:paraId="570E0F76">
            <w:pPr>
              <w:pStyle w:val="6"/>
              <w:adjustRightInd w:val="0"/>
              <w:snapToGrid w:val="0"/>
              <w:jc w:val="center"/>
              <w:rPr>
                <w:rFonts w:ascii="仿宋" w:hAnsi="仿宋" w:eastAsia="仿宋"/>
                <w:sz w:val="24"/>
                <w:szCs w:val="24"/>
              </w:rPr>
            </w:pPr>
            <w:r>
              <w:rPr>
                <w:rFonts w:hint="eastAsia" w:ascii="仿宋" w:hAnsi="仿宋" w:eastAsia="仿宋"/>
                <w:sz w:val="24"/>
                <w:szCs w:val="24"/>
              </w:rPr>
              <w:t>职   务</w:t>
            </w:r>
          </w:p>
        </w:tc>
        <w:tc>
          <w:tcPr>
            <w:tcW w:w="1130" w:type="dxa"/>
            <w:shd w:val="clear" w:color="auto" w:fill="auto"/>
            <w:vAlign w:val="center"/>
          </w:tcPr>
          <w:p w14:paraId="5173F569">
            <w:pPr>
              <w:pStyle w:val="6"/>
              <w:adjustRightInd w:val="0"/>
              <w:snapToGrid w:val="0"/>
              <w:jc w:val="center"/>
              <w:rPr>
                <w:rFonts w:ascii="仿宋" w:hAnsi="仿宋" w:eastAsia="仿宋"/>
                <w:sz w:val="24"/>
                <w:szCs w:val="24"/>
              </w:rPr>
            </w:pPr>
          </w:p>
        </w:tc>
        <w:tc>
          <w:tcPr>
            <w:tcW w:w="2034" w:type="dxa"/>
            <w:gridSpan w:val="2"/>
            <w:shd w:val="clear" w:color="auto" w:fill="auto"/>
            <w:vAlign w:val="center"/>
          </w:tcPr>
          <w:p w14:paraId="689AAB49">
            <w:pPr>
              <w:pStyle w:val="6"/>
              <w:adjustRightInd w:val="0"/>
              <w:snapToGrid w:val="0"/>
              <w:spacing w:line="240" w:lineRule="exact"/>
              <w:jc w:val="center"/>
              <w:rPr>
                <w:rFonts w:ascii="仿宋" w:hAnsi="仿宋" w:eastAsia="仿宋"/>
                <w:sz w:val="24"/>
                <w:szCs w:val="24"/>
              </w:rPr>
            </w:pPr>
            <w:r>
              <w:rPr>
                <w:rFonts w:hint="eastAsia" w:ascii="仿宋" w:hAnsi="仿宋" w:eastAsia="仿宋"/>
                <w:sz w:val="24"/>
                <w:szCs w:val="24"/>
              </w:rPr>
              <w:t>在职 □</w:t>
            </w:r>
          </w:p>
          <w:p w14:paraId="10AA102D">
            <w:pPr>
              <w:pStyle w:val="6"/>
              <w:adjustRightInd w:val="0"/>
              <w:snapToGrid w:val="0"/>
              <w:jc w:val="center"/>
              <w:rPr>
                <w:rFonts w:ascii="仿宋" w:hAnsi="仿宋" w:eastAsia="仿宋"/>
                <w:sz w:val="24"/>
                <w:szCs w:val="24"/>
              </w:rPr>
            </w:pPr>
            <w:r>
              <w:rPr>
                <w:rFonts w:hint="eastAsia" w:ascii="仿宋" w:hAnsi="仿宋" w:eastAsia="仿宋"/>
                <w:sz w:val="24"/>
                <w:szCs w:val="24"/>
              </w:rPr>
              <w:t>退休 □</w:t>
            </w:r>
          </w:p>
        </w:tc>
      </w:tr>
      <w:tr w14:paraId="4A5D6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425" w:hRule="atLeast"/>
          <w:jc w:val="center"/>
        </w:trPr>
        <w:tc>
          <w:tcPr>
            <w:tcW w:w="1219" w:type="dxa"/>
            <w:shd w:val="clear" w:color="auto" w:fill="auto"/>
            <w:vAlign w:val="center"/>
          </w:tcPr>
          <w:p w14:paraId="66A3F578">
            <w:pPr>
              <w:pStyle w:val="6"/>
              <w:adjustRightInd w:val="0"/>
              <w:snapToGrid w:val="0"/>
              <w:jc w:val="center"/>
              <w:rPr>
                <w:rFonts w:ascii="仿宋" w:hAnsi="仿宋" w:eastAsia="仿宋"/>
                <w:sz w:val="24"/>
                <w:szCs w:val="24"/>
              </w:rPr>
            </w:pPr>
            <w:r>
              <w:rPr>
                <w:rFonts w:hint="eastAsia" w:ascii="仿宋" w:hAnsi="仿宋" w:eastAsia="仿宋"/>
                <w:sz w:val="24"/>
                <w:szCs w:val="24"/>
              </w:rPr>
              <w:t>职称级别</w:t>
            </w:r>
          </w:p>
        </w:tc>
        <w:tc>
          <w:tcPr>
            <w:tcW w:w="2692" w:type="dxa"/>
            <w:gridSpan w:val="4"/>
            <w:shd w:val="clear" w:color="auto" w:fill="auto"/>
            <w:vAlign w:val="center"/>
          </w:tcPr>
          <w:p w14:paraId="3B0CF36E">
            <w:pPr>
              <w:pStyle w:val="6"/>
              <w:adjustRightInd w:val="0"/>
              <w:snapToGrid w:val="0"/>
              <w:jc w:val="center"/>
              <w:rPr>
                <w:rFonts w:ascii="仿宋" w:hAnsi="仿宋" w:eastAsia="仿宋"/>
                <w:sz w:val="24"/>
                <w:szCs w:val="24"/>
              </w:rPr>
            </w:pPr>
          </w:p>
        </w:tc>
        <w:tc>
          <w:tcPr>
            <w:tcW w:w="749" w:type="dxa"/>
            <w:gridSpan w:val="2"/>
            <w:shd w:val="clear" w:color="auto" w:fill="auto"/>
            <w:vAlign w:val="center"/>
          </w:tcPr>
          <w:p w14:paraId="7AE39FF2">
            <w:pPr>
              <w:pStyle w:val="6"/>
              <w:adjustRightInd w:val="0"/>
              <w:snapToGrid w:val="0"/>
              <w:spacing w:line="240" w:lineRule="exact"/>
              <w:jc w:val="center"/>
              <w:rPr>
                <w:rFonts w:ascii="仿宋" w:hAnsi="仿宋" w:eastAsia="仿宋"/>
                <w:sz w:val="24"/>
                <w:szCs w:val="24"/>
              </w:rPr>
            </w:pPr>
            <w:r>
              <w:rPr>
                <w:rFonts w:hint="eastAsia" w:ascii="仿宋" w:hAnsi="仿宋" w:eastAsia="仿宋"/>
                <w:sz w:val="24"/>
                <w:szCs w:val="24"/>
              </w:rPr>
              <w:t>职称</w:t>
            </w:r>
          </w:p>
          <w:p w14:paraId="097BF0B7">
            <w:pPr>
              <w:pStyle w:val="6"/>
              <w:adjustRightInd w:val="0"/>
              <w:snapToGrid w:val="0"/>
              <w:spacing w:line="240" w:lineRule="exact"/>
              <w:jc w:val="center"/>
              <w:rPr>
                <w:rFonts w:ascii="仿宋" w:hAnsi="仿宋" w:eastAsia="仿宋"/>
                <w:sz w:val="24"/>
                <w:szCs w:val="24"/>
              </w:rPr>
            </w:pPr>
            <w:r>
              <w:rPr>
                <w:rFonts w:hint="eastAsia" w:ascii="仿宋" w:hAnsi="仿宋" w:eastAsia="仿宋"/>
                <w:sz w:val="24"/>
                <w:szCs w:val="24"/>
              </w:rPr>
              <w:t>专业</w:t>
            </w:r>
          </w:p>
        </w:tc>
        <w:tc>
          <w:tcPr>
            <w:tcW w:w="1308" w:type="dxa"/>
            <w:shd w:val="clear" w:color="auto" w:fill="auto"/>
            <w:vAlign w:val="center"/>
          </w:tcPr>
          <w:p w14:paraId="72CE623C">
            <w:pPr>
              <w:pStyle w:val="6"/>
              <w:adjustRightInd w:val="0"/>
              <w:snapToGrid w:val="0"/>
              <w:jc w:val="center"/>
              <w:rPr>
                <w:rFonts w:ascii="仿宋" w:hAnsi="仿宋" w:eastAsia="仿宋"/>
                <w:sz w:val="24"/>
                <w:szCs w:val="24"/>
              </w:rPr>
            </w:pPr>
          </w:p>
        </w:tc>
        <w:tc>
          <w:tcPr>
            <w:tcW w:w="1130" w:type="dxa"/>
            <w:shd w:val="clear" w:color="auto" w:fill="auto"/>
            <w:vAlign w:val="center"/>
          </w:tcPr>
          <w:p w14:paraId="729B9C1E">
            <w:pPr>
              <w:pStyle w:val="6"/>
              <w:adjustRightInd w:val="0"/>
              <w:snapToGrid w:val="0"/>
              <w:jc w:val="center"/>
              <w:rPr>
                <w:rFonts w:ascii="仿宋" w:hAnsi="仿宋" w:eastAsia="仿宋"/>
                <w:sz w:val="24"/>
                <w:szCs w:val="24"/>
              </w:rPr>
            </w:pPr>
            <w:r>
              <w:rPr>
                <w:rFonts w:hint="eastAsia" w:ascii="仿宋" w:hAnsi="仿宋" w:eastAsia="仿宋"/>
                <w:sz w:val="24"/>
                <w:szCs w:val="24"/>
              </w:rPr>
              <w:t>执业资格</w:t>
            </w:r>
          </w:p>
        </w:tc>
        <w:tc>
          <w:tcPr>
            <w:tcW w:w="2034" w:type="dxa"/>
            <w:gridSpan w:val="2"/>
          </w:tcPr>
          <w:p w14:paraId="56C122B5">
            <w:pPr>
              <w:pStyle w:val="6"/>
              <w:adjustRightInd w:val="0"/>
              <w:snapToGrid w:val="0"/>
              <w:jc w:val="center"/>
              <w:rPr>
                <w:rFonts w:ascii="仿宋" w:hAnsi="仿宋" w:eastAsia="仿宋"/>
                <w:sz w:val="24"/>
                <w:szCs w:val="24"/>
              </w:rPr>
            </w:pPr>
          </w:p>
        </w:tc>
      </w:tr>
      <w:tr w14:paraId="44FAC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0" w:hRule="atLeast"/>
          <w:jc w:val="center"/>
        </w:trPr>
        <w:tc>
          <w:tcPr>
            <w:tcW w:w="1219" w:type="dxa"/>
            <w:shd w:val="clear" w:color="auto" w:fill="auto"/>
            <w:vAlign w:val="center"/>
          </w:tcPr>
          <w:p w14:paraId="7BEC2267">
            <w:pPr>
              <w:pStyle w:val="6"/>
              <w:adjustRightInd w:val="0"/>
              <w:snapToGrid w:val="0"/>
              <w:jc w:val="center"/>
              <w:rPr>
                <w:rFonts w:ascii="仿宋" w:hAnsi="仿宋" w:eastAsia="仿宋"/>
                <w:sz w:val="24"/>
                <w:szCs w:val="24"/>
              </w:rPr>
            </w:pPr>
            <w:r>
              <w:rPr>
                <w:rFonts w:hint="eastAsia" w:ascii="仿宋" w:hAnsi="仿宋" w:eastAsia="仿宋"/>
                <w:sz w:val="24"/>
                <w:szCs w:val="24"/>
              </w:rPr>
              <w:t>毕业学校</w:t>
            </w:r>
          </w:p>
        </w:tc>
        <w:tc>
          <w:tcPr>
            <w:tcW w:w="2692" w:type="dxa"/>
            <w:gridSpan w:val="4"/>
            <w:shd w:val="clear" w:color="auto" w:fill="auto"/>
            <w:vAlign w:val="center"/>
          </w:tcPr>
          <w:p w14:paraId="2CF0B64A">
            <w:pPr>
              <w:pStyle w:val="6"/>
              <w:adjustRightInd w:val="0"/>
              <w:snapToGrid w:val="0"/>
              <w:jc w:val="center"/>
              <w:rPr>
                <w:rFonts w:ascii="仿宋" w:hAnsi="仿宋" w:eastAsia="仿宋"/>
                <w:sz w:val="24"/>
                <w:szCs w:val="24"/>
              </w:rPr>
            </w:pPr>
          </w:p>
        </w:tc>
        <w:tc>
          <w:tcPr>
            <w:tcW w:w="749" w:type="dxa"/>
            <w:gridSpan w:val="2"/>
            <w:shd w:val="clear" w:color="auto" w:fill="auto"/>
            <w:vAlign w:val="center"/>
          </w:tcPr>
          <w:p w14:paraId="298E0BE0">
            <w:pPr>
              <w:pStyle w:val="6"/>
              <w:adjustRightInd w:val="0"/>
              <w:snapToGrid w:val="0"/>
              <w:spacing w:line="240" w:lineRule="exact"/>
              <w:jc w:val="center"/>
              <w:rPr>
                <w:rFonts w:ascii="仿宋" w:hAnsi="仿宋" w:eastAsia="仿宋"/>
                <w:sz w:val="24"/>
                <w:szCs w:val="24"/>
              </w:rPr>
            </w:pPr>
            <w:r>
              <w:rPr>
                <w:rFonts w:hint="eastAsia" w:ascii="仿宋" w:hAnsi="仿宋" w:eastAsia="仿宋"/>
                <w:sz w:val="24"/>
                <w:szCs w:val="24"/>
              </w:rPr>
              <w:t>专业</w:t>
            </w:r>
          </w:p>
        </w:tc>
        <w:tc>
          <w:tcPr>
            <w:tcW w:w="1308" w:type="dxa"/>
            <w:shd w:val="clear" w:color="auto" w:fill="auto"/>
            <w:vAlign w:val="center"/>
          </w:tcPr>
          <w:p w14:paraId="496A65CB">
            <w:pPr>
              <w:pStyle w:val="6"/>
              <w:adjustRightInd w:val="0"/>
              <w:snapToGrid w:val="0"/>
              <w:jc w:val="center"/>
              <w:rPr>
                <w:rFonts w:ascii="仿宋" w:hAnsi="仿宋" w:eastAsia="仿宋"/>
                <w:sz w:val="24"/>
                <w:szCs w:val="24"/>
              </w:rPr>
            </w:pPr>
          </w:p>
        </w:tc>
        <w:tc>
          <w:tcPr>
            <w:tcW w:w="1130" w:type="dxa"/>
            <w:shd w:val="clear" w:color="auto" w:fill="auto"/>
            <w:vAlign w:val="center"/>
          </w:tcPr>
          <w:p w14:paraId="11CFF949">
            <w:pPr>
              <w:pStyle w:val="6"/>
              <w:adjustRightInd w:val="0"/>
              <w:snapToGrid w:val="0"/>
              <w:spacing w:line="240" w:lineRule="exact"/>
              <w:jc w:val="center"/>
              <w:rPr>
                <w:rFonts w:ascii="仿宋" w:hAnsi="仿宋" w:eastAsia="仿宋"/>
                <w:sz w:val="24"/>
                <w:szCs w:val="24"/>
              </w:rPr>
            </w:pPr>
            <w:r>
              <w:rPr>
                <w:rFonts w:hint="eastAsia" w:ascii="仿宋" w:hAnsi="仿宋" w:eastAsia="仿宋"/>
                <w:sz w:val="24"/>
                <w:szCs w:val="24"/>
              </w:rPr>
              <w:t>联系电话</w:t>
            </w:r>
          </w:p>
        </w:tc>
        <w:tc>
          <w:tcPr>
            <w:tcW w:w="2034" w:type="dxa"/>
            <w:gridSpan w:val="2"/>
            <w:vAlign w:val="center"/>
          </w:tcPr>
          <w:p w14:paraId="729B2581">
            <w:pPr>
              <w:pStyle w:val="6"/>
              <w:adjustRightInd w:val="0"/>
              <w:snapToGrid w:val="0"/>
              <w:jc w:val="center"/>
              <w:rPr>
                <w:rFonts w:ascii="仿宋" w:hAnsi="仿宋" w:eastAsia="仿宋"/>
                <w:sz w:val="24"/>
                <w:szCs w:val="24"/>
              </w:rPr>
            </w:pPr>
          </w:p>
        </w:tc>
      </w:tr>
      <w:tr w14:paraId="57A15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365" w:hRule="atLeast"/>
          <w:jc w:val="center"/>
        </w:trPr>
        <w:tc>
          <w:tcPr>
            <w:tcW w:w="1219" w:type="dxa"/>
            <w:shd w:val="clear" w:color="auto" w:fill="auto"/>
            <w:vAlign w:val="center"/>
          </w:tcPr>
          <w:p w14:paraId="643F83E7">
            <w:pPr>
              <w:pStyle w:val="6"/>
              <w:adjustRightInd w:val="0"/>
              <w:snapToGrid w:val="0"/>
              <w:jc w:val="center"/>
              <w:rPr>
                <w:rFonts w:ascii="仿宋" w:hAnsi="仿宋" w:eastAsia="仿宋"/>
                <w:sz w:val="24"/>
                <w:szCs w:val="24"/>
              </w:rPr>
            </w:pPr>
            <w:r>
              <w:rPr>
                <w:rFonts w:hint="eastAsia" w:ascii="仿宋" w:hAnsi="仿宋" w:eastAsia="仿宋"/>
                <w:sz w:val="24"/>
                <w:szCs w:val="24"/>
              </w:rPr>
              <w:t>申    报</w:t>
            </w:r>
          </w:p>
          <w:p w14:paraId="73B4224F">
            <w:pPr>
              <w:pStyle w:val="6"/>
              <w:adjustRightInd w:val="0"/>
              <w:snapToGrid w:val="0"/>
              <w:jc w:val="center"/>
              <w:rPr>
                <w:rFonts w:ascii="仿宋" w:hAnsi="仿宋" w:eastAsia="仿宋"/>
                <w:sz w:val="24"/>
                <w:szCs w:val="24"/>
              </w:rPr>
            </w:pPr>
            <w:r>
              <w:rPr>
                <w:rFonts w:hint="eastAsia" w:ascii="仿宋" w:hAnsi="仿宋" w:eastAsia="仿宋"/>
                <w:sz w:val="24"/>
                <w:szCs w:val="24"/>
              </w:rPr>
              <w:t>专家类别</w:t>
            </w:r>
          </w:p>
        </w:tc>
        <w:tc>
          <w:tcPr>
            <w:tcW w:w="7913" w:type="dxa"/>
            <w:gridSpan w:val="10"/>
          </w:tcPr>
          <w:p w14:paraId="60953865">
            <w:pPr>
              <w:pStyle w:val="6"/>
              <w:adjustRightInd w:val="0"/>
              <w:snapToGrid w:val="0"/>
              <w:rPr>
                <w:rFonts w:ascii="仿宋" w:hAnsi="仿宋" w:eastAsia="仿宋"/>
                <w:sz w:val="24"/>
                <w:szCs w:val="24"/>
              </w:rPr>
            </w:pPr>
            <w:r>
              <w:rPr>
                <w:rFonts w:hint="eastAsia" w:ascii="仿宋" w:hAnsi="仿宋" w:eastAsia="仿宋"/>
                <w:sz w:val="24"/>
                <w:szCs w:val="24"/>
              </w:rPr>
              <w:t>安全检查□、安全教育培训□、安全生产标准化评审□、应急预案评审□、应急救援□、生产安全事故调查□、安全技术指导服务□、特种作业学员授课□。</w:t>
            </w:r>
          </w:p>
        </w:tc>
      </w:tr>
      <w:tr w14:paraId="21C66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0" w:hRule="atLeast"/>
          <w:jc w:val="center"/>
        </w:trPr>
        <w:tc>
          <w:tcPr>
            <w:tcW w:w="9132" w:type="dxa"/>
            <w:gridSpan w:val="11"/>
            <w:shd w:val="clear" w:color="auto" w:fill="auto"/>
            <w:vAlign w:val="center"/>
          </w:tcPr>
          <w:p w14:paraId="62EFBA2E">
            <w:pPr>
              <w:pStyle w:val="6"/>
              <w:adjustRightInd w:val="0"/>
              <w:snapToGrid w:val="0"/>
              <w:jc w:val="center"/>
              <w:rPr>
                <w:rFonts w:ascii="仿宋" w:hAnsi="仿宋" w:eastAsia="仿宋"/>
                <w:sz w:val="24"/>
                <w:szCs w:val="24"/>
              </w:rPr>
            </w:pPr>
            <w:r>
              <w:rPr>
                <w:rFonts w:hint="eastAsia" w:ascii="黑体" w:hAnsi="黑体" w:eastAsia="黑体" w:cs="黑体"/>
                <w:sz w:val="24"/>
                <w:szCs w:val="24"/>
              </w:rPr>
              <w:t>主要专业技术考核内容</w:t>
            </w:r>
          </w:p>
        </w:tc>
      </w:tr>
      <w:tr w14:paraId="2AA4D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0" w:hRule="atLeast"/>
          <w:jc w:val="center"/>
        </w:trPr>
        <w:tc>
          <w:tcPr>
            <w:tcW w:w="8190" w:type="dxa"/>
            <w:gridSpan w:val="10"/>
            <w:shd w:val="clear" w:color="auto" w:fill="auto"/>
            <w:vAlign w:val="center"/>
          </w:tcPr>
          <w:p w14:paraId="534E9D64">
            <w:pPr>
              <w:pStyle w:val="6"/>
              <w:adjustRightInd w:val="0"/>
              <w:snapToGrid w:val="0"/>
              <w:jc w:val="center"/>
              <w:rPr>
                <w:rFonts w:ascii="黑体" w:hAnsi="黑体" w:eastAsia="黑体" w:cs="黑体"/>
                <w:sz w:val="24"/>
                <w:szCs w:val="24"/>
              </w:rPr>
            </w:pPr>
            <w:r>
              <w:rPr>
                <w:rFonts w:hint="eastAsia" w:ascii="黑体" w:hAnsi="黑体" w:eastAsia="黑体" w:cs="黑体"/>
                <w:sz w:val="24"/>
                <w:szCs w:val="24"/>
              </w:rPr>
              <w:t>一、语言表述、电脑操作</w:t>
            </w:r>
          </w:p>
        </w:tc>
        <w:tc>
          <w:tcPr>
            <w:tcW w:w="942" w:type="dxa"/>
            <w:shd w:val="clear" w:color="auto" w:fill="auto"/>
            <w:vAlign w:val="center"/>
          </w:tcPr>
          <w:p w14:paraId="09F8D8E0">
            <w:pPr>
              <w:pStyle w:val="6"/>
              <w:adjustRightInd w:val="0"/>
              <w:snapToGrid w:val="0"/>
              <w:jc w:val="center"/>
              <w:rPr>
                <w:rFonts w:ascii="黑体" w:hAnsi="黑体" w:eastAsia="黑体" w:cs="黑体"/>
                <w:sz w:val="24"/>
                <w:szCs w:val="24"/>
              </w:rPr>
            </w:pPr>
            <w:r>
              <w:rPr>
                <w:rFonts w:hint="eastAsia" w:ascii="黑体" w:hAnsi="黑体" w:eastAsia="黑体" w:cs="黑体"/>
                <w:sz w:val="24"/>
                <w:szCs w:val="24"/>
              </w:rPr>
              <w:t>结果</w:t>
            </w:r>
          </w:p>
        </w:tc>
      </w:tr>
      <w:tr w14:paraId="35522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255" w:hRule="atLeast"/>
          <w:jc w:val="center"/>
        </w:trPr>
        <w:tc>
          <w:tcPr>
            <w:tcW w:w="8190" w:type="dxa"/>
            <w:gridSpan w:val="10"/>
            <w:shd w:val="clear" w:color="auto" w:fill="auto"/>
            <w:vAlign w:val="center"/>
          </w:tcPr>
          <w:p w14:paraId="0FF8C5D3">
            <w:pPr>
              <w:pStyle w:val="6"/>
              <w:adjustRightInd w:val="0"/>
              <w:snapToGrid w:val="0"/>
              <w:rPr>
                <w:rFonts w:ascii="仿宋" w:hAnsi="仿宋" w:eastAsia="仿宋" w:cs="仿宋"/>
                <w:sz w:val="24"/>
                <w:szCs w:val="24"/>
              </w:rPr>
            </w:pPr>
            <w:r>
              <w:rPr>
                <w:rFonts w:hint="eastAsia" w:ascii="仿宋" w:hAnsi="仿宋" w:eastAsia="仿宋" w:cs="仿宋"/>
                <w:b/>
                <w:bCs/>
                <w:sz w:val="24"/>
                <w:szCs w:val="24"/>
              </w:rPr>
              <w:t>1.</w:t>
            </w:r>
            <w:r>
              <w:rPr>
                <w:rFonts w:hint="eastAsia" w:ascii="仿宋" w:hAnsi="仿宋" w:eastAsia="仿宋" w:cs="仿宋"/>
                <w:sz w:val="24"/>
                <w:szCs w:val="24"/>
              </w:rPr>
              <w:t>介绍个人主要安全技术工作简历，限时二分钟。</w:t>
            </w:r>
          </w:p>
          <w:p w14:paraId="55C9DE68">
            <w:pPr>
              <w:pStyle w:val="6"/>
              <w:adjustRightInd w:val="0"/>
              <w:snapToGrid w:val="0"/>
              <w:jc w:val="left"/>
              <w:rPr>
                <w:rFonts w:ascii="仿宋" w:hAnsi="仿宋" w:eastAsia="仿宋"/>
                <w:sz w:val="24"/>
                <w:szCs w:val="24"/>
              </w:rPr>
            </w:pPr>
            <w:r>
              <w:rPr>
                <w:rFonts w:hint="eastAsia" w:ascii="仿宋" w:hAnsi="仿宋" w:eastAsia="仿宋" w:cs="仿宋"/>
                <w:sz w:val="24"/>
                <w:szCs w:val="24"/>
              </w:rPr>
              <w:t>答：</w:t>
            </w:r>
          </w:p>
        </w:tc>
        <w:tc>
          <w:tcPr>
            <w:tcW w:w="942" w:type="dxa"/>
            <w:shd w:val="clear" w:color="auto" w:fill="auto"/>
            <w:vAlign w:val="center"/>
          </w:tcPr>
          <w:p w14:paraId="3C6622CF">
            <w:pPr>
              <w:pStyle w:val="6"/>
              <w:adjustRightInd w:val="0"/>
              <w:snapToGrid w:val="0"/>
              <w:jc w:val="center"/>
              <w:rPr>
                <w:rFonts w:ascii="仿宋" w:hAnsi="仿宋" w:eastAsia="仿宋"/>
                <w:sz w:val="24"/>
                <w:szCs w:val="24"/>
              </w:rPr>
            </w:pPr>
          </w:p>
        </w:tc>
      </w:tr>
      <w:tr w14:paraId="171EB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0" w:hRule="atLeast"/>
          <w:jc w:val="center"/>
        </w:trPr>
        <w:tc>
          <w:tcPr>
            <w:tcW w:w="8190" w:type="dxa"/>
            <w:gridSpan w:val="10"/>
            <w:shd w:val="clear" w:color="auto" w:fill="auto"/>
            <w:vAlign w:val="center"/>
          </w:tcPr>
          <w:p w14:paraId="2CFBB679">
            <w:pPr>
              <w:pStyle w:val="6"/>
              <w:adjustRightInd w:val="0"/>
              <w:snapToGrid w:val="0"/>
              <w:rPr>
                <w:rFonts w:ascii="仿宋" w:hAnsi="仿宋" w:eastAsia="仿宋" w:cs="仿宋"/>
                <w:sz w:val="24"/>
                <w:szCs w:val="24"/>
              </w:rPr>
            </w:pPr>
            <w:r>
              <w:rPr>
                <w:rFonts w:hint="eastAsia" w:ascii="仿宋" w:hAnsi="仿宋" w:eastAsia="仿宋" w:cs="仿宋"/>
                <w:b/>
                <w:bCs/>
                <w:sz w:val="24"/>
                <w:szCs w:val="24"/>
              </w:rPr>
              <w:t>2.</w:t>
            </w:r>
            <w:r>
              <w:rPr>
                <w:rFonts w:hint="eastAsia" w:ascii="仿宋" w:hAnsi="仿宋" w:eastAsia="仿宋" w:cs="仿宋"/>
                <w:sz w:val="24"/>
                <w:szCs w:val="24"/>
              </w:rPr>
              <w:t>使用电脑写出个人主要安全技术工作简历，原则限时十五分钟。</w:t>
            </w:r>
          </w:p>
          <w:p w14:paraId="4F940364">
            <w:pPr>
              <w:pStyle w:val="6"/>
              <w:adjustRightInd w:val="0"/>
              <w:snapToGrid w:val="0"/>
              <w:jc w:val="left"/>
              <w:rPr>
                <w:rFonts w:ascii="仿宋" w:hAnsi="仿宋" w:eastAsia="仿宋"/>
                <w:sz w:val="24"/>
                <w:szCs w:val="24"/>
              </w:rPr>
            </w:pPr>
            <w:r>
              <w:rPr>
                <w:rFonts w:hint="eastAsia" w:ascii="仿宋" w:hAnsi="仿宋" w:eastAsia="仿宋" w:cs="仿宋"/>
                <w:sz w:val="24"/>
                <w:szCs w:val="24"/>
              </w:rPr>
              <w:t>答：</w:t>
            </w:r>
          </w:p>
        </w:tc>
        <w:tc>
          <w:tcPr>
            <w:tcW w:w="942" w:type="dxa"/>
            <w:shd w:val="clear" w:color="auto" w:fill="auto"/>
            <w:vAlign w:val="center"/>
          </w:tcPr>
          <w:p w14:paraId="7C52FF72">
            <w:pPr>
              <w:pStyle w:val="6"/>
              <w:adjustRightInd w:val="0"/>
              <w:snapToGrid w:val="0"/>
              <w:jc w:val="center"/>
              <w:rPr>
                <w:rFonts w:ascii="仿宋" w:hAnsi="仿宋" w:eastAsia="仿宋"/>
                <w:sz w:val="24"/>
                <w:szCs w:val="24"/>
              </w:rPr>
            </w:pPr>
          </w:p>
        </w:tc>
      </w:tr>
      <w:tr w14:paraId="6E2E5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0" w:hRule="atLeast"/>
          <w:jc w:val="center"/>
        </w:trPr>
        <w:tc>
          <w:tcPr>
            <w:tcW w:w="8190" w:type="dxa"/>
            <w:gridSpan w:val="10"/>
            <w:shd w:val="clear" w:color="auto" w:fill="auto"/>
            <w:vAlign w:val="center"/>
          </w:tcPr>
          <w:p w14:paraId="113B701C">
            <w:pPr>
              <w:pStyle w:val="6"/>
              <w:adjustRightInd w:val="0"/>
              <w:snapToGrid w:val="0"/>
              <w:jc w:val="center"/>
              <w:rPr>
                <w:rFonts w:ascii="仿宋" w:hAnsi="仿宋" w:eastAsia="仿宋" w:cs="仿宋"/>
                <w:sz w:val="24"/>
                <w:szCs w:val="24"/>
              </w:rPr>
            </w:pPr>
            <w:r>
              <w:rPr>
                <w:rFonts w:hint="eastAsia" w:ascii="黑体" w:hAnsi="黑体" w:eastAsia="黑体" w:cs="黑体"/>
                <w:sz w:val="24"/>
                <w:szCs w:val="24"/>
              </w:rPr>
              <w:t>二、法律法规与规范性文件</w:t>
            </w:r>
          </w:p>
        </w:tc>
        <w:tc>
          <w:tcPr>
            <w:tcW w:w="942" w:type="dxa"/>
            <w:shd w:val="clear" w:color="auto" w:fill="auto"/>
            <w:vAlign w:val="center"/>
          </w:tcPr>
          <w:p w14:paraId="3048A6A8">
            <w:pPr>
              <w:pStyle w:val="6"/>
              <w:adjustRightInd w:val="0"/>
              <w:snapToGrid w:val="0"/>
              <w:jc w:val="center"/>
              <w:rPr>
                <w:rFonts w:ascii="仿宋" w:hAnsi="仿宋" w:eastAsia="仿宋"/>
                <w:sz w:val="24"/>
                <w:szCs w:val="24"/>
              </w:rPr>
            </w:pPr>
          </w:p>
        </w:tc>
      </w:tr>
      <w:tr w14:paraId="6DF5D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322" w:hRule="atLeast"/>
          <w:jc w:val="center"/>
        </w:trPr>
        <w:tc>
          <w:tcPr>
            <w:tcW w:w="8190" w:type="dxa"/>
            <w:gridSpan w:val="10"/>
            <w:shd w:val="clear" w:color="auto" w:fill="auto"/>
            <w:vAlign w:val="center"/>
          </w:tcPr>
          <w:p w14:paraId="7E9C6372">
            <w:pPr>
              <w:widowControl/>
              <w:jc w:val="left"/>
              <w:rPr>
                <w:rFonts w:ascii="仿宋" w:hAnsi="仿宋" w:eastAsia="仿宋" w:cs="仿宋"/>
                <w:sz w:val="24"/>
              </w:rPr>
            </w:pPr>
            <w:r>
              <w:rPr>
                <w:rFonts w:hint="eastAsia" w:ascii="仿宋" w:hAnsi="仿宋" w:eastAsia="仿宋" w:cs="仿宋"/>
                <w:b/>
                <w:bCs/>
                <w:sz w:val="24"/>
              </w:rPr>
              <w:t>3.</w:t>
            </w:r>
            <w:r>
              <w:rPr>
                <w:rFonts w:ascii="仿宋" w:hAnsi="仿宋" w:eastAsia="仿宋" w:cs="仿宋"/>
                <w:b/>
                <w:bCs/>
                <w:sz w:val="24"/>
              </w:rPr>
              <w:t>1</w:t>
            </w:r>
            <w:r>
              <w:rPr>
                <w:rFonts w:hint="eastAsia" w:ascii="仿宋" w:hAnsi="仿宋" w:eastAsia="仿宋" w:cs="仿宋"/>
                <w:b/>
                <w:bCs/>
                <w:sz w:val="24"/>
              </w:rPr>
              <w:t>.</w:t>
            </w:r>
            <w:r>
              <w:rPr>
                <w:rFonts w:ascii="仿宋" w:hAnsi="仿宋" w:eastAsia="仿宋" w:cs="仿宋"/>
                <w:b/>
                <w:bCs/>
                <w:sz w:val="24"/>
              </w:rPr>
              <w:t>1</w:t>
            </w:r>
            <w:r>
              <w:rPr>
                <w:rFonts w:hint="eastAsia" w:ascii="仿宋" w:hAnsi="仿宋" w:eastAsia="仿宋" w:cs="仿宋"/>
                <w:sz w:val="24"/>
              </w:rPr>
              <w:t>“强令、组织他人违章冒险作业罪”“危险作业罪”“不报、慌报安全事故罪”是哪部法律规定的？</w:t>
            </w:r>
          </w:p>
          <w:p w14:paraId="08FEF5E0">
            <w:pPr>
              <w:rPr>
                <w:rFonts w:ascii="仿宋" w:hAnsi="仿宋" w:eastAsia="仿宋" w:cs="仿宋"/>
                <w:b/>
                <w:bCs/>
                <w:sz w:val="24"/>
              </w:rPr>
            </w:pPr>
            <w:r>
              <w:rPr>
                <w:rFonts w:hint="eastAsia" w:ascii="仿宋" w:hAnsi="仿宋" w:eastAsia="仿宋" w:cs="仿宋"/>
                <w:sz w:val="24"/>
              </w:rPr>
              <w:t>答：</w:t>
            </w:r>
          </w:p>
        </w:tc>
        <w:tc>
          <w:tcPr>
            <w:tcW w:w="942" w:type="dxa"/>
            <w:shd w:val="clear" w:color="auto" w:fill="auto"/>
            <w:vAlign w:val="center"/>
          </w:tcPr>
          <w:p w14:paraId="382B3DFD">
            <w:pPr>
              <w:pStyle w:val="6"/>
              <w:adjustRightInd w:val="0"/>
              <w:snapToGrid w:val="0"/>
              <w:jc w:val="center"/>
              <w:rPr>
                <w:rFonts w:ascii="仿宋" w:hAnsi="仿宋" w:eastAsia="仿宋"/>
                <w:sz w:val="24"/>
                <w:szCs w:val="24"/>
              </w:rPr>
            </w:pPr>
          </w:p>
        </w:tc>
      </w:tr>
      <w:tr w14:paraId="40D9B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322" w:hRule="atLeast"/>
          <w:jc w:val="center"/>
        </w:trPr>
        <w:tc>
          <w:tcPr>
            <w:tcW w:w="8190" w:type="dxa"/>
            <w:gridSpan w:val="10"/>
            <w:shd w:val="clear" w:color="auto" w:fill="auto"/>
            <w:vAlign w:val="center"/>
          </w:tcPr>
          <w:p w14:paraId="783CAC46">
            <w:pPr>
              <w:widowControl/>
              <w:jc w:val="left"/>
              <w:rPr>
                <w:rFonts w:ascii="仿宋" w:hAnsi="仿宋" w:eastAsia="仿宋" w:cs="仿宋"/>
                <w:sz w:val="24"/>
              </w:rPr>
            </w:pPr>
            <w:r>
              <w:rPr>
                <w:rFonts w:hint="eastAsia" w:ascii="仿宋" w:hAnsi="仿宋" w:eastAsia="仿宋" w:cs="仿宋"/>
                <w:b/>
                <w:bCs/>
                <w:sz w:val="24"/>
              </w:rPr>
              <w:t>3.</w:t>
            </w:r>
            <w:r>
              <w:rPr>
                <w:rFonts w:ascii="仿宋" w:hAnsi="仿宋" w:eastAsia="仿宋" w:cs="仿宋"/>
                <w:b/>
                <w:bCs/>
                <w:sz w:val="24"/>
              </w:rPr>
              <w:t>1</w:t>
            </w:r>
            <w:r>
              <w:rPr>
                <w:rFonts w:hint="eastAsia" w:ascii="仿宋" w:hAnsi="仿宋" w:eastAsia="仿宋" w:cs="仿宋"/>
                <w:b/>
                <w:bCs/>
                <w:sz w:val="24"/>
              </w:rPr>
              <w:t>.</w:t>
            </w:r>
            <w:r>
              <w:rPr>
                <w:rFonts w:ascii="仿宋" w:hAnsi="仿宋" w:eastAsia="仿宋" w:cs="仿宋"/>
                <w:b/>
                <w:bCs/>
                <w:sz w:val="24"/>
              </w:rPr>
              <w:t>2</w:t>
            </w:r>
            <w:r>
              <w:rPr>
                <w:rFonts w:hint="eastAsia" w:ascii="仿宋" w:hAnsi="仿宋" w:eastAsia="仿宋" w:cs="仿宋"/>
                <w:sz w:val="24"/>
              </w:rPr>
              <w:t>关闭、破坏直接关系生产安全的监控、报警、防护、救生设备、设施，或者篡改、隐瞒、销毁其相关数据、信息的属于什么罪？</w:t>
            </w:r>
          </w:p>
          <w:p w14:paraId="41C417EE">
            <w:pPr>
              <w:widowControl/>
              <w:jc w:val="left"/>
              <w:rPr>
                <w:rFonts w:ascii="仿宋" w:hAnsi="仿宋" w:eastAsia="仿宋" w:cs="仿宋"/>
                <w:b/>
                <w:bCs/>
                <w:sz w:val="24"/>
              </w:rPr>
            </w:pPr>
            <w:r>
              <w:rPr>
                <w:rFonts w:hint="eastAsia" w:ascii="仿宋" w:hAnsi="仿宋" w:eastAsia="仿宋" w:cs="仿宋"/>
                <w:sz w:val="24"/>
              </w:rPr>
              <w:t>答</w:t>
            </w:r>
            <w:r>
              <w:rPr>
                <w:rFonts w:hint="eastAsia" w:ascii="仿宋" w:hAnsi="仿宋" w:eastAsia="仿宋" w:cs="仿宋"/>
                <w:b/>
                <w:bCs/>
                <w:sz w:val="24"/>
              </w:rPr>
              <w:t>：</w:t>
            </w:r>
          </w:p>
        </w:tc>
        <w:tc>
          <w:tcPr>
            <w:tcW w:w="942" w:type="dxa"/>
            <w:shd w:val="clear" w:color="auto" w:fill="auto"/>
            <w:vAlign w:val="center"/>
          </w:tcPr>
          <w:p w14:paraId="1AD6E346">
            <w:pPr>
              <w:pStyle w:val="6"/>
              <w:adjustRightInd w:val="0"/>
              <w:snapToGrid w:val="0"/>
              <w:jc w:val="center"/>
              <w:rPr>
                <w:rFonts w:ascii="仿宋" w:hAnsi="仿宋" w:eastAsia="仿宋"/>
                <w:sz w:val="24"/>
                <w:szCs w:val="24"/>
              </w:rPr>
            </w:pPr>
          </w:p>
        </w:tc>
      </w:tr>
      <w:tr w14:paraId="00124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322" w:hRule="atLeast"/>
          <w:jc w:val="center"/>
        </w:trPr>
        <w:tc>
          <w:tcPr>
            <w:tcW w:w="8190" w:type="dxa"/>
            <w:gridSpan w:val="10"/>
            <w:shd w:val="clear" w:color="auto" w:fill="auto"/>
            <w:vAlign w:val="center"/>
          </w:tcPr>
          <w:p w14:paraId="7D1718B4">
            <w:pPr>
              <w:widowControl/>
              <w:jc w:val="left"/>
              <w:rPr>
                <w:rFonts w:ascii="仿宋" w:hAnsi="仿宋" w:eastAsia="仿宋" w:cs="仿宋"/>
                <w:b/>
                <w:bCs/>
                <w:sz w:val="24"/>
              </w:rPr>
            </w:pPr>
            <w:r>
              <w:rPr>
                <w:rFonts w:hint="eastAsia" w:ascii="仿宋" w:hAnsi="仿宋" w:eastAsia="仿宋" w:cs="仿宋"/>
                <w:b/>
                <w:bCs/>
                <w:sz w:val="24"/>
              </w:rPr>
              <w:t>3.</w:t>
            </w:r>
            <w:r>
              <w:rPr>
                <w:rFonts w:ascii="仿宋" w:hAnsi="仿宋" w:eastAsia="仿宋" w:cs="仿宋"/>
                <w:b/>
                <w:bCs/>
                <w:sz w:val="24"/>
              </w:rPr>
              <w:t>1</w:t>
            </w:r>
            <w:r>
              <w:rPr>
                <w:rFonts w:hint="eastAsia" w:ascii="仿宋" w:hAnsi="仿宋" w:eastAsia="仿宋" w:cs="仿宋"/>
                <w:b/>
                <w:bCs/>
                <w:sz w:val="24"/>
              </w:rPr>
              <w:t>.</w:t>
            </w:r>
            <w:r>
              <w:rPr>
                <w:rFonts w:ascii="仿宋" w:hAnsi="仿宋" w:eastAsia="仿宋" w:cs="仿宋"/>
                <w:b/>
                <w:bCs/>
                <w:sz w:val="24"/>
              </w:rPr>
              <w:t>3</w:t>
            </w:r>
            <w:r>
              <w:rPr>
                <w:rFonts w:hint="eastAsia" w:ascii="仿宋" w:hAnsi="仿宋" w:eastAsia="仿宋" w:cs="仿宋"/>
                <w:sz w:val="24"/>
              </w:rPr>
              <w:t>安全生产设施或者安全生产条件不符合国家规定，因而发生重大伤亡事故或者造成其他严重后果的属于什么罪？</w:t>
            </w:r>
          </w:p>
          <w:p w14:paraId="26E7DA50">
            <w:pPr>
              <w:widowControl/>
              <w:jc w:val="left"/>
              <w:rPr>
                <w:rFonts w:ascii="仿宋" w:hAnsi="仿宋" w:eastAsia="仿宋" w:cs="仿宋"/>
                <w:sz w:val="24"/>
              </w:rPr>
            </w:pPr>
            <w:r>
              <w:rPr>
                <w:rFonts w:hint="eastAsia" w:ascii="仿宋" w:hAnsi="仿宋" w:eastAsia="仿宋" w:cs="仿宋"/>
                <w:sz w:val="24"/>
              </w:rPr>
              <w:t>答：</w:t>
            </w:r>
          </w:p>
        </w:tc>
        <w:tc>
          <w:tcPr>
            <w:tcW w:w="942" w:type="dxa"/>
            <w:shd w:val="clear" w:color="auto" w:fill="auto"/>
            <w:vAlign w:val="center"/>
          </w:tcPr>
          <w:p w14:paraId="27AF02FC">
            <w:pPr>
              <w:pStyle w:val="6"/>
              <w:adjustRightInd w:val="0"/>
              <w:snapToGrid w:val="0"/>
              <w:jc w:val="center"/>
              <w:rPr>
                <w:rFonts w:ascii="仿宋" w:hAnsi="仿宋" w:eastAsia="仿宋"/>
                <w:sz w:val="24"/>
                <w:szCs w:val="24"/>
              </w:rPr>
            </w:pPr>
          </w:p>
        </w:tc>
      </w:tr>
      <w:tr w14:paraId="03722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322" w:hRule="atLeast"/>
          <w:jc w:val="center"/>
        </w:trPr>
        <w:tc>
          <w:tcPr>
            <w:tcW w:w="8190" w:type="dxa"/>
            <w:gridSpan w:val="10"/>
            <w:shd w:val="clear" w:color="auto" w:fill="auto"/>
            <w:vAlign w:val="center"/>
          </w:tcPr>
          <w:p w14:paraId="38316915">
            <w:pPr>
              <w:widowControl/>
              <w:jc w:val="left"/>
              <w:rPr>
                <w:rFonts w:ascii="仿宋" w:hAnsi="仿宋" w:eastAsia="仿宋" w:cs="仿宋"/>
                <w:b/>
                <w:bCs/>
                <w:sz w:val="24"/>
              </w:rPr>
            </w:pPr>
            <w:r>
              <w:rPr>
                <w:rFonts w:hint="eastAsia" w:ascii="仿宋" w:hAnsi="仿宋" w:eastAsia="仿宋" w:cs="仿宋"/>
                <w:b/>
                <w:bCs/>
                <w:sz w:val="24"/>
              </w:rPr>
              <w:t>3.</w:t>
            </w:r>
            <w:r>
              <w:rPr>
                <w:rFonts w:ascii="仿宋" w:hAnsi="仿宋" w:eastAsia="仿宋" w:cs="仿宋"/>
                <w:b/>
                <w:bCs/>
                <w:sz w:val="24"/>
              </w:rPr>
              <w:t>1</w:t>
            </w:r>
            <w:r>
              <w:rPr>
                <w:rFonts w:hint="eastAsia" w:ascii="仿宋" w:hAnsi="仿宋" w:eastAsia="仿宋" w:cs="仿宋"/>
                <w:b/>
                <w:bCs/>
                <w:sz w:val="24"/>
              </w:rPr>
              <w:t>.</w:t>
            </w:r>
            <w:r>
              <w:rPr>
                <w:rFonts w:ascii="仿宋" w:hAnsi="仿宋" w:eastAsia="仿宋" w:cs="仿宋"/>
                <w:b/>
                <w:bCs/>
                <w:sz w:val="24"/>
              </w:rPr>
              <w:t>4</w:t>
            </w:r>
            <w:r>
              <w:rPr>
                <w:rFonts w:hint="eastAsia" w:ascii="仿宋" w:hAnsi="仿宋" w:eastAsia="仿宋" w:cs="仿宋"/>
                <w:sz w:val="24"/>
              </w:rPr>
              <w:t>违反爆炸性、易燃性、放射性、毒害性、腐蚀性物品的管理规定，在生产、储存、运输、使用中发生重大事故，造成严重后果的属于什么罪？</w:t>
            </w:r>
          </w:p>
          <w:p w14:paraId="7C14FB6E">
            <w:pPr>
              <w:widowControl/>
              <w:jc w:val="left"/>
              <w:rPr>
                <w:rFonts w:ascii="仿宋" w:hAnsi="仿宋" w:eastAsia="仿宋" w:cs="仿宋"/>
                <w:sz w:val="24"/>
              </w:rPr>
            </w:pPr>
            <w:r>
              <w:rPr>
                <w:rFonts w:hint="eastAsia" w:ascii="仿宋" w:hAnsi="仿宋" w:eastAsia="仿宋" w:cs="仿宋"/>
                <w:sz w:val="24"/>
              </w:rPr>
              <w:t>答：</w:t>
            </w:r>
          </w:p>
        </w:tc>
        <w:tc>
          <w:tcPr>
            <w:tcW w:w="942" w:type="dxa"/>
            <w:shd w:val="clear" w:color="auto" w:fill="auto"/>
            <w:vAlign w:val="center"/>
          </w:tcPr>
          <w:p w14:paraId="4BFEA7A4">
            <w:pPr>
              <w:pStyle w:val="6"/>
              <w:adjustRightInd w:val="0"/>
              <w:snapToGrid w:val="0"/>
              <w:jc w:val="center"/>
              <w:rPr>
                <w:rFonts w:ascii="仿宋" w:hAnsi="仿宋" w:eastAsia="仿宋"/>
                <w:sz w:val="24"/>
                <w:szCs w:val="24"/>
              </w:rPr>
            </w:pPr>
          </w:p>
        </w:tc>
      </w:tr>
      <w:tr w14:paraId="560A3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322" w:hRule="atLeast"/>
          <w:jc w:val="center"/>
        </w:trPr>
        <w:tc>
          <w:tcPr>
            <w:tcW w:w="8190" w:type="dxa"/>
            <w:gridSpan w:val="10"/>
            <w:shd w:val="clear" w:color="auto" w:fill="auto"/>
            <w:vAlign w:val="center"/>
          </w:tcPr>
          <w:p w14:paraId="37122616">
            <w:pPr>
              <w:widowControl/>
              <w:jc w:val="left"/>
              <w:rPr>
                <w:rFonts w:ascii="仿宋" w:hAnsi="仿宋" w:eastAsia="仿宋" w:cs="仿宋"/>
                <w:sz w:val="24"/>
              </w:rPr>
            </w:pPr>
            <w:r>
              <w:rPr>
                <w:rFonts w:hint="eastAsia" w:ascii="仿宋" w:hAnsi="仿宋" w:eastAsia="仿宋" w:cs="仿宋"/>
                <w:b/>
                <w:bCs/>
                <w:sz w:val="24"/>
              </w:rPr>
              <w:t>3.</w:t>
            </w:r>
            <w:r>
              <w:rPr>
                <w:rFonts w:ascii="仿宋" w:hAnsi="仿宋" w:eastAsia="仿宋" w:cs="仿宋"/>
                <w:b/>
                <w:bCs/>
                <w:sz w:val="24"/>
              </w:rPr>
              <w:t>1</w:t>
            </w:r>
            <w:r>
              <w:rPr>
                <w:rFonts w:hint="eastAsia" w:ascii="仿宋" w:hAnsi="仿宋" w:eastAsia="仿宋" w:cs="仿宋"/>
                <w:b/>
                <w:bCs/>
                <w:sz w:val="24"/>
              </w:rPr>
              <w:t>.</w:t>
            </w:r>
            <w:r>
              <w:rPr>
                <w:rFonts w:ascii="仿宋" w:hAnsi="仿宋" w:eastAsia="仿宋" w:cs="仿宋"/>
                <w:b/>
                <w:bCs/>
                <w:sz w:val="24"/>
              </w:rPr>
              <w:t>5</w:t>
            </w:r>
            <w:r>
              <w:rPr>
                <w:rFonts w:hint="eastAsia" w:ascii="仿宋" w:hAnsi="仿宋" w:eastAsia="仿宋" w:cs="仿宋"/>
                <w:sz w:val="24"/>
              </w:rPr>
              <w:t>专职安全生产管理人员的法定职责有几条？是哪部法律确定的？</w:t>
            </w:r>
          </w:p>
          <w:p w14:paraId="5EA01EE3">
            <w:pPr>
              <w:widowControl/>
              <w:jc w:val="left"/>
              <w:rPr>
                <w:rFonts w:ascii="仿宋" w:hAnsi="仿宋" w:eastAsia="仿宋" w:cs="仿宋"/>
                <w:sz w:val="24"/>
              </w:rPr>
            </w:pPr>
            <w:r>
              <w:rPr>
                <w:rFonts w:hint="eastAsia" w:ascii="仿宋" w:hAnsi="仿宋" w:eastAsia="仿宋" w:cs="仿宋"/>
                <w:sz w:val="24"/>
              </w:rPr>
              <w:t>答：</w:t>
            </w:r>
          </w:p>
        </w:tc>
        <w:tc>
          <w:tcPr>
            <w:tcW w:w="942" w:type="dxa"/>
            <w:shd w:val="clear" w:color="auto" w:fill="auto"/>
            <w:vAlign w:val="center"/>
          </w:tcPr>
          <w:p w14:paraId="3FCDD251">
            <w:pPr>
              <w:pStyle w:val="6"/>
              <w:adjustRightInd w:val="0"/>
              <w:snapToGrid w:val="0"/>
              <w:jc w:val="center"/>
              <w:rPr>
                <w:rFonts w:ascii="仿宋" w:hAnsi="仿宋" w:eastAsia="仿宋"/>
                <w:sz w:val="24"/>
                <w:szCs w:val="24"/>
              </w:rPr>
            </w:pPr>
          </w:p>
        </w:tc>
      </w:tr>
      <w:tr w14:paraId="447EA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322" w:hRule="atLeast"/>
          <w:jc w:val="center"/>
        </w:trPr>
        <w:tc>
          <w:tcPr>
            <w:tcW w:w="8190" w:type="dxa"/>
            <w:gridSpan w:val="10"/>
            <w:shd w:val="clear" w:color="auto" w:fill="auto"/>
            <w:vAlign w:val="center"/>
          </w:tcPr>
          <w:p w14:paraId="5678971D">
            <w:pPr>
              <w:rPr>
                <w:rFonts w:ascii="仿宋" w:hAnsi="仿宋" w:eastAsia="仿宋" w:cs="仿宋"/>
                <w:sz w:val="24"/>
              </w:rPr>
            </w:pPr>
            <w:r>
              <w:rPr>
                <w:rFonts w:hint="eastAsia" w:ascii="仿宋" w:hAnsi="仿宋" w:eastAsia="仿宋" w:cs="仿宋"/>
                <w:b/>
                <w:bCs/>
                <w:sz w:val="24"/>
              </w:rPr>
              <w:t>3.1.</w:t>
            </w:r>
            <w:r>
              <w:rPr>
                <w:rFonts w:ascii="仿宋" w:hAnsi="仿宋" w:eastAsia="仿宋" w:cs="仿宋"/>
                <w:b/>
                <w:bCs/>
                <w:sz w:val="24"/>
              </w:rPr>
              <w:t>6</w:t>
            </w:r>
            <w:r>
              <w:rPr>
                <w:rFonts w:hint="eastAsia" w:ascii="仿宋" w:hAnsi="仿宋" w:eastAsia="仿宋" w:cs="仿宋"/>
                <w:sz w:val="24"/>
              </w:rPr>
              <w:t>《安全生产法》《刑法》《建筑法》分别是哪年修订的？</w:t>
            </w:r>
          </w:p>
          <w:p w14:paraId="5EE4724C">
            <w:pPr>
              <w:rPr>
                <w:rFonts w:ascii="仿宋" w:hAnsi="仿宋" w:eastAsia="仿宋" w:cs="仿宋"/>
                <w:b/>
                <w:bCs/>
                <w:sz w:val="24"/>
              </w:rPr>
            </w:pPr>
            <w:r>
              <w:rPr>
                <w:rFonts w:hint="eastAsia" w:ascii="仿宋" w:hAnsi="仿宋" w:eastAsia="仿宋" w:cs="仿宋"/>
                <w:sz w:val="24"/>
              </w:rPr>
              <w:t>答：</w:t>
            </w:r>
            <w:r>
              <w:rPr>
                <w:rFonts w:ascii="仿宋" w:hAnsi="仿宋" w:eastAsia="仿宋" w:cs="仿宋"/>
                <w:b/>
                <w:bCs/>
                <w:sz w:val="24"/>
              </w:rPr>
              <w:t xml:space="preserve"> </w:t>
            </w:r>
          </w:p>
        </w:tc>
        <w:tc>
          <w:tcPr>
            <w:tcW w:w="942" w:type="dxa"/>
            <w:shd w:val="clear" w:color="auto" w:fill="auto"/>
            <w:vAlign w:val="center"/>
          </w:tcPr>
          <w:p w14:paraId="7D01AE0A">
            <w:pPr>
              <w:pStyle w:val="6"/>
              <w:adjustRightInd w:val="0"/>
              <w:snapToGrid w:val="0"/>
              <w:jc w:val="center"/>
              <w:rPr>
                <w:rFonts w:ascii="仿宋" w:hAnsi="仿宋" w:eastAsia="仿宋"/>
                <w:sz w:val="24"/>
                <w:szCs w:val="24"/>
              </w:rPr>
            </w:pPr>
          </w:p>
        </w:tc>
      </w:tr>
      <w:tr w14:paraId="4A39A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12" w:hRule="atLeast"/>
          <w:jc w:val="center"/>
        </w:trPr>
        <w:tc>
          <w:tcPr>
            <w:tcW w:w="8190" w:type="dxa"/>
            <w:gridSpan w:val="10"/>
            <w:shd w:val="clear" w:color="auto" w:fill="auto"/>
            <w:vAlign w:val="center"/>
          </w:tcPr>
          <w:p w14:paraId="6F10D422">
            <w:pPr>
              <w:rPr>
                <w:rFonts w:ascii="仿宋" w:hAnsi="仿宋" w:eastAsia="仿宋" w:cs="仿宋"/>
                <w:sz w:val="24"/>
              </w:rPr>
            </w:pPr>
            <w:r>
              <w:rPr>
                <w:rFonts w:hint="eastAsia" w:ascii="仿宋" w:hAnsi="仿宋" w:eastAsia="仿宋" w:cs="仿宋"/>
                <w:b/>
                <w:bCs/>
                <w:sz w:val="24"/>
              </w:rPr>
              <w:t>3.</w:t>
            </w:r>
            <w:r>
              <w:rPr>
                <w:rFonts w:ascii="仿宋" w:hAnsi="仿宋" w:eastAsia="仿宋" w:cs="仿宋"/>
                <w:b/>
                <w:bCs/>
                <w:sz w:val="24"/>
              </w:rPr>
              <w:t>1</w:t>
            </w:r>
            <w:r>
              <w:rPr>
                <w:rFonts w:hint="eastAsia" w:ascii="仿宋" w:hAnsi="仿宋" w:eastAsia="仿宋" w:cs="仿宋"/>
                <w:b/>
                <w:bCs/>
                <w:sz w:val="24"/>
              </w:rPr>
              <w:t>.</w:t>
            </w:r>
            <w:r>
              <w:rPr>
                <w:rFonts w:ascii="仿宋" w:hAnsi="仿宋" w:eastAsia="仿宋" w:cs="仿宋"/>
                <w:b/>
                <w:bCs/>
                <w:sz w:val="24"/>
              </w:rPr>
              <w:t>7</w:t>
            </w:r>
            <w:r>
              <w:rPr>
                <w:rFonts w:hint="eastAsia" w:ascii="仿宋" w:hAnsi="仿宋" w:eastAsia="仿宋" w:cs="仿宋"/>
                <w:sz w:val="24"/>
              </w:rPr>
              <w:t>企业主要负</w:t>
            </w:r>
            <w:r>
              <w:rPr>
                <w:rFonts w:hint="eastAsia" w:ascii="仿宋" w:hAnsi="仿宋" w:eastAsia="仿宋" w:cs="仿宋"/>
                <w:b/>
                <w:bCs/>
                <w:sz w:val="24"/>
              </w:rPr>
              <w:t>责人</w:t>
            </w:r>
            <w:r>
              <w:rPr>
                <w:rFonts w:hint="eastAsia" w:ascii="仿宋" w:hAnsi="仿宋" w:eastAsia="仿宋" w:cs="仿宋"/>
                <w:sz w:val="24"/>
              </w:rPr>
              <w:t>的法定职责有几条？是哪部法律确定的？</w:t>
            </w:r>
          </w:p>
          <w:p w14:paraId="5923EA95">
            <w:pPr>
              <w:rPr>
                <w:rFonts w:ascii="仿宋" w:hAnsi="仿宋" w:eastAsia="仿宋" w:cs="仿宋"/>
                <w:sz w:val="24"/>
              </w:rPr>
            </w:pPr>
            <w:r>
              <w:rPr>
                <w:rFonts w:hint="eastAsia" w:ascii="仿宋" w:hAnsi="仿宋" w:eastAsia="仿宋" w:cs="仿宋"/>
                <w:sz w:val="24"/>
              </w:rPr>
              <w:t>答：</w:t>
            </w:r>
            <w:r>
              <w:rPr>
                <w:rFonts w:ascii="仿宋" w:hAnsi="仿宋" w:eastAsia="仿宋" w:cs="仿宋"/>
                <w:sz w:val="24"/>
              </w:rPr>
              <w:t xml:space="preserve"> </w:t>
            </w:r>
          </w:p>
        </w:tc>
        <w:tc>
          <w:tcPr>
            <w:tcW w:w="942" w:type="dxa"/>
            <w:shd w:val="clear" w:color="auto" w:fill="auto"/>
            <w:vAlign w:val="center"/>
          </w:tcPr>
          <w:p w14:paraId="51EB4818">
            <w:pPr>
              <w:pStyle w:val="6"/>
              <w:adjustRightInd w:val="0"/>
              <w:snapToGrid w:val="0"/>
              <w:jc w:val="center"/>
              <w:rPr>
                <w:rFonts w:ascii="仿宋" w:hAnsi="仿宋" w:eastAsia="仿宋"/>
                <w:sz w:val="24"/>
                <w:szCs w:val="24"/>
              </w:rPr>
            </w:pPr>
          </w:p>
        </w:tc>
      </w:tr>
      <w:tr w14:paraId="74162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322" w:hRule="atLeast"/>
          <w:jc w:val="center"/>
        </w:trPr>
        <w:tc>
          <w:tcPr>
            <w:tcW w:w="8190" w:type="dxa"/>
            <w:gridSpan w:val="10"/>
            <w:shd w:val="clear" w:color="auto" w:fill="auto"/>
            <w:vAlign w:val="center"/>
          </w:tcPr>
          <w:p w14:paraId="38A90261">
            <w:pPr>
              <w:rPr>
                <w:rFonts w:ascii="仿宋" w:hAnsi="仿宋" w:eastAsia="仿宋" w:cs="仿宋"/>
                <w:b/>
                <w:bCs/>
                <w:sz w:val="24"/>
              </w:rPr>
            </w:pPr>
            <w:r>
              <w:rPr>
                <w:rFonts w:hint="eastAsia" w:ascii="仿宋" w:hAnsi="仿宋" w:eastAsia="仿宋" w:cs="仿宋"/>
                <w:b/>
                <w:bCs/>
                <w:sz w:val="24"/>
              </w:rPr>
              <w:t>3.</w:t>
            </w:r>
            <w:r>
              <w:rPr>
                <w:rFonts w:ascii="仿宋" w:hAnsi="仿宋" w:eastAsia="仿宋" w:cs="仿宋"/>
                <w:b/>
                <w:bCs/>
                <w:sz w:val="24"/>
              </w:rPr>
              <w:t>2</w:t>
            </w:r>
            <w:r>
              <w:rPr>
                <w:rFonts w:hint="eastAsia" w:ascii="仿宋" w:hAnsi="仿宋" w:eastAsia="仿宋" w:cs="仿宋"/>
                <w:b/>
                <w:bCs/>
                <w:sz w:val="24"/>
              </w:rPr>
              <w:t>.</w:t>
            </w:r>
            <w:r>
              <w:rPr>
                <w:rFonts w:ascii="仿宋" w:hAnsi="仿宋" w:eastAsia="仿宋" w:cs="仿宋"/>
                <w:b/>
                <w:bCs/>
                <w:sz w:val="24"/>
              </w:rPr>
              <w:t>1</w:t>
            </w:r>
            <w:r>
              <w:rPr>
                <w:rFonts w:hint="eastAsia" w:ascii="仿宋" w:hAnsi="仿宋" w:eastAsia="仿宋" w:cs="仿宋"/>
                <w:sz w:val="24"/>
              </w:rPr>
              <w:t>自事故发生之日起 30 日内，事故造成的伤亡人数发生变化的，应当及时补报。</w:t>
            </w:r>
            <w:bookmarkStart w:id="0" w:name="OLE_LINK1"/>
            <w:r>
              <w:rPr>
                <w:rFonts w:hint="eastAsia" w:ascii="仿宋" w:hAnsi="仿宋" w:eastAsia="仿宋" w:cs="仿宋"/>
                <w:sz w:val="24"/>
              </w:rPr>
              <w:t>是哪个文件规定的？</w:t>
            </w:r>
            <w:bookmarkEnd w:id="0"/>
            <w:r>
              <w:rPr>
                <w:rFonts w:hint="eastAsia" w:ascii="仿宋" w:hAnsi="仿宋" w:eastAsia="仿宋" w:cs="仿宋"/>
                <w:sz w:val="24"/>
              </w:rPr>
              <w:t>文件号是什么？</w:t>
            </w:r>
          </w:p>
          <w:p w14:paraId="2BC48408">
            <w:pPr>
              <w:rPr>
                <w:rFonts w:ascii="仿宋" w:hAnsi="仿宋" w:eastAsia="仿宋" w:cs="仿宋"/>
                <w:sz w:val="24"/>
              </w:rPr>
            </w:pPr>
            <w:r>
              <w:rPr>
                <w:rFonts w:hint="eastAsia" w:ascii="仿宋" w:hAnsi="仿宋" w:eastAsia="仿宋" w:cs="仿宋"/>
                <w:sz w:val="24"/>
              </w:rPr>
              <w:t>答：</w:t>
            </w:r>
            <w:r>
              <w:rPr>
                <w:rFonts w:ascii="仿宋" w:hAnsi="仿宋" w:eastAsia="仿宋" w:cs="仿宋"/>
                <w:sz w:val="24"/>
              </w:rPr>
              <w:t xml:space="preserve"> </w:t>
            </w:r>
          </w:p>
        </w:tc>
        <w:tc>
          <w:tcPr>
            <w:tcW w:w="942" w:type="dxa"/>
            <w:shd w:val="clear" w:color="auto" w:fill="auto"/>
            <w:vAlign w:val="center"/>
          </w:tcPr>
          <w:p w14:paraId="2D0A02B2">
            <w:pPr>
              <w:pStyle w:val="6"/>
              <w:adjustRightInd w:val="0"/>
              <w:snapToGrid w:val="0"/>
              <w:jc w:val="center"/>
              <w:rPr>
                <w:rFonts w:ascii="仿宋" w:hAnsi="仿宋" w:eastAsia="仿宋"/>
                <w:sz w:val="24"/>
                <w:szCs w:val="24"/>
              </w:rPr>
            </w:pPr>
          </w:p>
        </w:tc>
      </w:tr>
      <w:tr w14:paraId="6E4B6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322" w:hRule="atLeast"/>
          <w:jc w:val="center"/>
        </w:trPr>
        <w:tc>
          <w:tcPr>
            <w:tcW w:w="8190" w:type="dxa"/>
            <w:gridSpan w:val="10"/>
            <w:shd w:val="clear" w:color="auto" w:fill="auto"/>
            <w:vAlign w:val="center"/>
          </w:tcPr>
          <w:p w14:paraId="387CC3EB">
            <w:pPr>
              <w:rPr>
                <w:rFonts w:ascii="仿宋" w:hAnsi="仿宋" w:eastAsia="仿宋" w:cs="仿宋"/>
                <w:sz w:val="24"/>
              </w:rPr>
            </w:pPr>
            <w:r>
              <w:rPr>
                <w:rFonts w:hint="eastAsia" w:ascii="仿宋" w:hAnsi="仿宋" w:eastAsia="仿宋" w:cs="仿宋"/>
                <w:b/>
                <w:bCs/>
                <w:sz w:val="24"/>
              </w:rPr>
              <w:t>3.</w:t>
            </w:r>
            <w:r>
              <w:rPr>
                <w:rFonts w:ascii="仿宋" w:hAnsi="仿宋" w:eastAsia="仿宋" w:cs="仿宋"/>
                <w:b/>
                <w:bCs/>
                <w:sz w:val="24"/>
              </w:rPr>
              <w:t>2</w:t>
            </w:r>
            <w:r>
              <w:rPr>
                <w:rFonts w:hint="eastAsia" w:ascii="仿宋" w:hAnsi="仿宋" w:eastAsia="仿宋" w:cs="仿宋"/>
                <w:b/>
                <w:bCs/>
                <w:sz w:val="24"/>
              </w:rPr>
              <w:t>.</w:t>
            </w:r>
            <w:r>
              <w:rPr>
                <w:rFonts w:ascii="仿宋" w:hAnsi="仿宋" w:eastAsia="仿宋" w:cs="仿宋"/>
                <w:b/>
                <w:bCs/>
                <w:sz w:val="24"/>
              </w:rPr>
              <w:t>2</w:t>
            </w:r>
            <w:r>
              <w:rPr>
                <w:rFonts w:hint="eastAsia" w:ascii="仿宋" w:hAnsi="仿宋" w:eastAsia="仿宋" w:cs="仿宋"/>
                <w:sz w:val="24"/>
              </w:rPr>
              <w:t>在工作时间和工作岗位，突发疾病死亡或者在48小时之内经抢救无效死亡的，视同工伤。是哪个文件规定的？文件号是什么？</w:t>
            </w:r>
          </w:p>
          <w:p w14:paraId="31D79EC4">
            <w:pPr>
              <w:rPr>
                <w:rFonts w:ascii="仿宋" w:hAnsi="仿宋" w:eastAsia="仿宋" w:cs="仿宋"/>
                <w:b/>
                <w:bCs/>
                <w:sz w:val="24"/>
              </w:rPr>
            </w:pPr>
            <w:r>
              <w:rPr>
                <w:rFonts w:hint="eastAsia" w:ascii="仿宋" w:hAnsi="仿宋" w:eastAsia="仿宋" w:cs="仿宋"/>
                <w:sz w:val="24"/>
              </w:rPr>
              <w:t>答：</w:t>
            </w:r>
            <w:r>
              <w:rPr>
                <w:rFonts w:ascii="仿宋" w:hAnsi="仿宋" w:eastAsia="仿宋" w:cs="仿宋"/>
                <w:b/>
                <w:bCs/>
                <w:sz w:val="24"/>
              </w:rPr>
              <w:t xml:space="preserve"> </w:t>
            </w:r>
          </w:p>
        </w:tc>
        <w:tc>
          <w:tcPr>
            <w:tcW w:w="942" w:type="dxa"/>
            <w:shd w:val="clear" w:color="auto" w:fill="auto"/>
            <w:vAlign w:val="center"/>
          </w:tcPr>
          <w:p w14:paraId="37F287AA">
            <w:pPr>
              <w:pStyle w:val="6"/>
              <w:adjustRightInd w:val="0"/>
              <w:snapToGrid w:val="0"/>
              <w:jc w:val="center"/>
              <w:rPr>
                <w:rFonts w:ascii="仿宋" w:hAnsi="仿宋" w:eastAsia="仿宋"/>
                <w:sz w:val="24"/>
                <w:szCs w:val="24"/>
              </w:rPr>
            </w:pPr>
          </w:p>
        </w:tc>
      </w:tr>
      <w:tr w14:paraId="30A4E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322" w:hRule="atLeast"/>
          <w:jc w:val="center"/>
        </w:trPr>
        <w:tc>
          <w:tcPr>
            <w:tcW w:w="8190" w:type="dxa"/>
            <w:gridSpan w:val="10"/>
            <w:shd w:val="clear" w:color="auto" w:fill="auto"/>
            <w:vAlign w:val="center"/>
          </w:tcPr>
          <w:p w14:paraId="624835A5">
            <w:pPr>
              <w:rPr>
                <w:rFonts w:ascii="仿宋" w:hAnsi="仿宋" w:eastAsia="仿宋" w:cs="仿宋"/>
                <w:sz w:val="24"/>
              </w:rPr>
            </w:pPr>
            <w:r>
              <w:rPr>
                <w:rFonts w:hint="eastAsia" w:ascii="仿宋" w:hAnsi="仿宋" w:eastAsia="仿宋" w:cs="仿宋"/>
                <w:b/>
                <w:bCs/>
                <w:sz w:val="24"/>
              </w:rPr>
              <w:t>3.2</w:t>
            </w:r>
            <w:r>
              <w:rPr>
                <w:rFonts w:ascii="仿宋" w:hAnsi="仿宋" w:eastAsia="仿宋" w:cs="仿宋"/>
                <w:b/>
                <w:bCs/>
                <w:sz w:val="24"/>
              </w:rPr>
              <w:t>.3</w:t>
            </w:r>
            <w:r>
              <w:rPr>
                <w:rFonts w:hint="eastAsia" w:ascii="仿宋" w:hAnsi="仿宋" w:eastAsia="仿宋" w:cs="仿宋"/>
                <w:sz w:val="24"/>
              </w:rPr>
              <w:t>《生产安全事故报告和调查处理条例》《建设工程安全生产管理条例》是哪年发布的？文件号是什么？</w:t>
            </w:r>
          </w:p>
          <w:p w14:paraId="5FDE4ED4">
            <w:pPr>
              <w:rPr>
                <w:rFonts w:ascii="仿宋" w:hAnsi="仿宋" w:eastAsia="仿宋" w:cs="仿宋"/>
                <w:b/>
                <w:bCs/>
                <w:sz w:val="24"/>
              </w:rPr>
            </w:pPr>
            <w:r>
              <w:rPr>
                <w:rFonts w:hint="eastAsia" w:ascii="仿宋" w:hAnsi="仿宋" w:eastAsia="仿宋" w:cs="仿宋"/>
                <w:sz w:val="24"/>
              </w:rPr>
              <w:t>答：</w:t>
            </w:r>
            <w:r>
              <w:rPr>
                <w:rFonts w:ascii="仿宋" w:hAnsi="仿宋" w:eastAsia="仿宋" w:cs="仿宋"/>
                <w:b/>
                <w:bCs/>
                <w:sz w:val="24"/>
              </w:rPr>
              <w:t xml:space="preserve"> </w:t>
            </w:r>
          </w:p>
        </w:tc>
        <w:tc>
          <w:tcPr>
            <w:tcW w:w="942" w:type="dxa"/>
            <w:shd w:val="clear" w:color="auto" w:fill="auto"/>
            <w:vAlign w:val="center"/>
          </w:tcPr>
          <w:p w14:paraId="6E82F2AE">
            <w:pPr>
              <w:pStyle w:val="6"/>
              <w:adjustRightInd w:val="0"/>
              <w:snapToGrid w:val="0"/>
              <w:jc w:val="center"/>
              <w:rPr>
                <w:rFonts w:ascii="仿宋" w:hAnsi="仿宋" w:eastAsia="仿宋"/>
                <w:sz w:val="24"/>
                <w:szCs w:val="24"/>
              </w:rPr>
            </w:pPr>
          </w:p>
        </w:tc>
      </w:tr>
      <w:tr w14:paraId="28BAD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322" w:hRule="atLeast"/>
          <w:jc w:val="center"/>
        </w:trPr>
        <w:tc>
          <w:tcPr>
            <w:tcW w:w="8190" w:type="dxa"/>
            <w:gridSpan w:val="10"/>
            <w:shd w:val="clear" w:color="auto" w:fill="auto"/>
            <w:vAlign w:val="center"/>
          </w:tcPr>
          <w:p w14:paraId="18987D37">
            <w:pPr>
              <w:widowControl/>
              <w:jc w:val="left"/>
              <w:rPr>
                <w:rFonts w:ascii="仿宋" w:hAnsi="仿宋" w:eastAsia="仿宋" w:cs="仿宋"/>
                <w:b/>
                <w:bCs/>
                <w:sz w:val="24"/>
              </w:rPr>
            </w:pPr>
            <w:r>
              <w:rPr>
                <w:rFonts w:hint="eastAsia" w:ascii="仿宋" w:hAnsi="仿宋" w:eastAsia="仿宋" w:cs="仿宋"/>
                <w:b/>
                <w:bCs/>
                <w:sz w:val="24"/>
              </w:rPr>
              <w:t>3.</w:t>
            </w:r>
            <w:r>
              <w:rPr>
                <w:rFonts w:ascii="仿宋" w:hAnsi="仿宋" w:eastAsia="仿宋" w:cs="仿宋"/>
                <w:b/>
                <w:bCs/>
                <w:sz w:val="24"/>
              </w:rPr>
              <w:t>2</w:t>
            </w:r>
            <w:r>
              <w:rPr>
                <w:rFonts w:hint="eastAsia" w:ascii="仿宋" w:hAnsi="仿宋" w:eastAsia="仿宋" w:cs="仿宋"/>
                <w:b/>
                <w:bCs/>
                <w:sz w:val="24"/>
              </w:rPr>
              <w:t>.</w:t>
            </w:r>
            <w:r>
              <w:rPr>
                <w:rFonts w:ascii="仿宋" w:hAnsi="仿宋" w:eastAsia="仿宋" w:cs="仿宋"/>
                <w:b/>
                <w:bCs/>
                <w:sz w:val="24"/>
              </w:rPr>
              <w:t>4</w:t>
            </w:r>
            <w:r>
              <w:rPr>
                <w:rFonts w:hint="eastAsia" w:ascii="仿宋" w:hAnsi="仿宋" w:eastAsia="仿宋" w:cs="仿宋"/>
                <w:sz w:val="24"/>
              </w:rPr>
              <w:t>关于对生产安全事故中的“迟报、漏报、谎报和瞒报”的定义是哪个文件确定的？文件号是什么？</w:t>
            </w:r>
          </w:p>
          <w:p w14:paraId="3397970B">
            <w:pPr>
              <w:widowControl/>
              <w:jc w:val="left"/>
              <w:rPr>
                <w:rFonts w:ascii="仿宋" w:hAnsi="仿宋" w:eastAsia="仿宋" w:cs="仿宋"/>
                <w:sz w:val="24"/>
              </w:rPr>
            </w:pPr>
            <w:r>
              <w:rPr>
                <w:rFonts w:hint="eastAsia" w:ascii="仿宋" w:hAnsi="仿宋" w:eastAsia="仿宋" w:cs="仿宋"/>
                <w:sz w:val="24"/>
              </w:rPr>
              <w:t>答：</w:t>
            </w:r>
            <w:r>
              <w:rPr>
                <w:rFonts w:ascii="仿宋" w:hAnsi="仿宋" w:eastAsia="仿宋" w:cs="仿宋"/>
                <w:sz w:val="24"/>
              </w:rPr>
              <w:t xml:space="preserve"> </w:t>
            </w:r>
          </w:p>
        </w:tc>
        <w:tc>
          <w:tcPr>
            <w:tcW w:w="942" w:type="dxa"/>
            <w:shd w:val="clear" w:color="auto" w:fill="auto"/>
            <w:vAlign w:val="center"/>
          </w:tcPr>
          <w:p w14:paraId="598A4661">
            <w:pPr>
              <w:pStyle w:val="6"/>
              <w:adjustRightInd w:val="0"/>
              <w:snapToGrid w:val="0"/>
              <w:jc w:val="center"/>
              <w:rPr>
                <w:rFonts w:ascii="仿宋" w:hAnsi="仿宋" w:eastAsia="仿宋"/>
                <w:sz w:val="24"/>
                <w:szCs w:val="24"/>
              </w:rPr>
            </w:pPr>
          </w:p>
        </w:tc>
      </w:tr>
      <w:tr w14:paraId="00AD6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322" w:hRule="atLeast"/>
          <w:jc w:val="center"/>
        </w:trPr>
        <w:tc>
          <w:tcPr>
            <w:tcW w:w="8190" w:type="dxa"/>
            <w:gridSpan w:val="10"/>
            <w:shd w:val="clear" w:color="auto" w:fill="auto"/>
            <w:vAlign w:val="center"/>
          </w:tcPr>
          <w:p w14:paraId="12F1AEE2">
            <w:pPr>
              <w:widowControl/>
              <w:jc w:val="left"/>
              <w:rPr>
                <w:rFonts w:ascii="仿宋" w:hAnsi="仿宋" w:eastAsia="仿宋" w:cs="仿宋"/>
                <w:b/>
                <w:bCs/>
                <w:sz w:val="24"/>
              </w:rPr>
            </w:pPr>
            <w:r>
              <w:rPr>
                <w:rFonts w:hint="eastAsia" w:ascii="仿宋" w:hAnsi="仿宋" w:eastAsia="仿宋" w:cs="仿宋"/>
                <w:b/>
                <w:bCs/>
                <w:sz w:val="24"/>
              </w:rPr>
              <w:t>3.</w:t>
            </w:r>
            <w:r>
              <w:rPr>
                <w:rFonts w:ascii="仿宋" w:hAnsi="仿宋" w:eastAsia="仿宋" w:cs="仿宋"/>
                <w:b/>
                <w:bCs/>
                <w:sz w:val="24"/>
              </w:rPr>
              <w:t>3</w:t>
            </w:r>
            <w:r>
              <w:rPr>
                <w:rFonts w:hint="eastAsia" w:ascii="仿宋" w:hAnsi="仿宋" w:eastAsia="仿宋" w:cs="仿宋"/>
                <w:b/>
                <w:bCs/>
                <w:sz w:val="24"/>
              </w:rPr>
              <w:t>.</w:t>
            </w:r>
            <w:r>
              <w:rPr>
                <w:rFonts w:ascii="仿宋" w:hAnsi="仿宋" w:eastAsia="仿宋" w:cs="仿宋"/>
                <w:b/>
                <w:bCs/>
                <w:sz w:val="24"/>
              </w:rPr>
              <w:t>1</w:t>
            </w:r>
            <w:r>
              <w:rPr>
                <w:rFonts w:hint="eastAsia" w:ascii="仿宋" w:hAnsi="仿宋" w:eastAsia="仿宋" w:cs="仿宋"/>
                <w:sz w:val="24"/>
              </w:rPr>
              <w:t>对于建筑施工企业安全生产许可证动态监管的文件名称是什么？文件号是什么？</w:t>
            </w:r>
          </w:p>
          <w:p w14:paraId="3EF5015E">
            <w:pPr>
              <w:widowControl/>
              <w:jc w:val="left"/>
              <w:rPr>
                <w:rFonts w:ascii="仿宋" w:hAnsi="仿宋" w:eastAsia="仿宋" w:cs="仿宋"/>
                <w:sz w:val="24"/>
              </w:rPr>
            </w:pPr>
            <w:r>
              <w:rPr>
                <w:rFonts w:hint="eastAsia" w:ascii="仿宋" w:hAnsi="仿宋" w:eastAsia="仿宋" w:cs="仿宋"/>
                <w:sz w:val="24"/>
              </w:rPr>
              <w:t>答：</w:t>
            </w:r>
            <w:r>
              <w:rPr>
                <w:rFonts w:ascii="仿宋" w:hAnsi="仿宋" w:eastAsia="仿宋" w:cs="仿宋"/>
                <w:sz w:val="24"/>
              </w:rPr>
              <w:t xml:space="preserve"> </w:t>
            </w:r>
          </w:p>
        </w:tc>
        <w:tc>
          <w:tcPr>
            <w:tcW w:w="942" w:type="dxa"/>
            <w:shd w:val="clear" w:color="auto" w:fill="auto"/>
            <w:vAlign w:val="center"/>
          </w:tcPr>
          <w:p w14:paraId="58424066">
            <w:pPr>
              <w:pStyle w:val="6"/>
              <w:adjustRightInd w:val="0"/>
              <w:snapToGrid w:val="0"/>
              <w:jc w:val="center"/>
              <w:rPr>
                <w:rFonts w:ascii="仿宋" w:hAnsi="仿宋" w:eastAsia="仿宋"/>
                <w:sz w:val="24"/>
                <w:szCs w:val="24"/>
              </w:rPr>
            </w:pPr>
          </w:p>
        </w:tc>
      </w:tr>
      <w:tr w14:paraId="1691F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322" w:hRule="atLeast"/>
          <w:jc w:val="center"/>
        </w:trPr>
        <w:tc>
          <w:tcPr>
            <w:tcW w:w="8190" w:type="dxa"/>
            <w:gridSpan w:val="10"/>
            <w:shd w:val="clear" w:color="auto" w:fill="auto"/>
            <w:vAlign w:val="center"/>
          </w:tcPr>
          <w:p w14:paraId="029F516A">
            <w:pPr>
              <w:widowControl/>
              <w:jc w:val="left"/>
              <w:rPr>
                <w:rFonts w:ascii="仿宋" w:hAnsi="仿宋" w:eastAsia="仿宋" w:cs="仿宋"/>
                <w:sz w:val="24"/>
              </w:rPr>
            </w:pPr>
            <w:r>
              <w:rPr>
                <w:rFonts w:hint="eastAsia" w:ascii="仿宋" w:hAnsi="仿宋" w:eastAsia="仿宋" w:cs="仿宋"/>
                <w:b/>
                <w:bCs/>
                <w:sz w:val="24"/>
              </w:rPr>
              <w:t>3.3.</w:t>
            </w:r>
            <w:r>
              <w:rPr>
                <w:rFonts w:ascii="仿宋" w:hAnsi="仿宋" w:eastAsia="仿宋" w:cs="仿宋"/>
                <w:b/>
                <w:bCs/>
                <w:sz w:val="24"/>
              </w:rPr>
              <w:t>2</w:t>
            </w:r>
            <w:r>
              <w:rPr>
                <w:rFonts w:hint="eastAsia" w:ascii="仿宋" w:hAnsi="仿宋" w:eastAsia="仿宋" w:cs="仿宋"/>
                <w:sz w:val="24"/>
              </w:rPr>
              <w:t>现行对建筑施工企业安全生产许可证管理的规定是否修改过？是什么时候修改的？根据什么要求修改的？</w:t>
            </w:r>
          </w:p>
          <w:p w14:paraId="6730D200">
            <w:pPr>
              <w:widowControl/>
              <w:jc w:val="left"/>
              <w:rPr>
                <w:rFonts w:ascii="仿宋" w:hAnsi="仿宋" w:eastAsia="仿宋" w:cs="仿宋"/>
                <w:b/>
                <w:bCs/>
                <w:sz w:val="24"/>
              </w:rPr>
            </w:pPr>
            <w:r>
              <w:rPr>
                <w:rFonts w:hint="eastAsia" w:ascii="仿宋" w:hAnsi="仿宋" w:eastAsia="仿宋" w:cs="仿宋"/>
                <w:sz w:val="24"/>
              </w:rPr>
              <w:t>答：</w:t>
            </w:r>
            <w:r>
              <w:rPr>
                <w:rFonts w:ascii="仿宋" w:hAnsi="仿宋" w:eastAsia="仿宋" w:cs="仿宋"/>
                <w:b/>
                <w:bCs/>
                <w:sz w:val="24"/>
              </w:rPr>
              <w:t xml:space="preserve"> </w:t>
            </w:r>
          </w:p>
        </w:tc>
        <w:tc>
          <w:tcPr>
            <w:tcW w:w="942" w:type="dxa"/>
            <w:shd w:val="clear" w:color="auto" w:fill="auto"/>
            <w:vAlign w:val="center"/>
          </w:tcPr>
          <w:p w14:paraId="56F52B7B">
            <w:pPr>
              <w:pStyle w:val="6"/>
              <w:adjustRightInd w:val="0"/>
              <w:snapToGrid w:val="0"/>
              <w:jc w:val="center"/>
              <w:rPr>
                <w:rFonts w:ascii="仿宋" w:hAnsi="仿宋" w:eastAsia="仿宋"/>
                <w:sz w:val="24"/>
                <w:szCs w:val="24"/>
              </w:rPr>
            </w:pPr>
          </w:p>
        </w:tc>
      </w:tr>
      <w:tr w14:paraId="3B8DD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0" w:hRule="atLeast"/>
          <w:jc w:val="center"/>
        </w:trPr>
        <w:tc>
          <w:tcPr>
            <w:tcW w:w="8190" w:type="dxa"/>
            <w:gridSpan w:val="10"/>
            <w:shd w:val="clear" w:color="auto" w:fill="auto"/>
            <w:vAlign w:val="center"/>
          </w:tcPr>
          <w:p w14:paraId="7DEBCB19">
            <w:pPr>
              <w:rPr>
                <w:rFonts w:ascii="仿宋" w:hAnsi="仿宋" w:eastAsia="仿宋" w:cs="仿宋"/>
                <w:sz w:val="24"/>
              </w:rPr>
            </w:pPr>
            <w:r>
              <w:rPr>
                <w:rFonts w:hint="eastAsia" w:ascii="仿宋" w:hAnsi="仿宋" w:eastAsia="仿宋" w:cs="仿宋"/>
                <w:b/>
                <w:bCs/>
                <w:sz w:val="24"/>
              </w:rPr>
              <w:t>3.4.1</w:t>
            </w:r>
            <w:r>
              <w:rPr>
                <w:rFonts w:hint="eastAsia" w:ascii="仿宋" w:hAnsi="仿宋" w:eastAsia="仿宋" w:cs="仿宋"/>
                <w:sz w:val="24"/>
              </w:rPr>
              <w:t>在本省进行的超危大工程专项施工方案论证工作，应执行住建部还是地方的文件？</w:t>
            </w:r>
          </w:p>
          <w:p w14:paraId="0ED8AA6E">
            <w:pPr>
              <w:rPr>
                <w:rFonts w:ascii="仿宋" w:hAnsi="仿宋" w:eastAsia="仿宋" w:cs="仿宋"/>
                <w:sz w:val="24"/>
              </w:rPr>
            </w:pPr>
            <w:r>
              <w:rPr>
                <w:rFonts w:hint="eastAsia" w:ascii="仿宋" w:hAnsi="仿宋" w:eastAsia="仿宋" w:cs="仿宋"/>
                <w:sz w:val="24"/>
              </w:rPr>
              <w:t>答：</w:t>
            </w:r>
            <w:r>
              <w:rPr>
                <w:rFonts w:ascii="仿宋" w:hAnsi="仿宋" w:eastAsia="仿宋" w:cs="仿宋"/>
                <w:sz w:val="24"/>
              </w:rPr>
              <w:t xml:space="preserve"> </w:t>
            </w:r>
          </w:p>
        </w:tc>
        <w:tc>
          <w:tcPr>
            <w:tcW w:w="942" w:type="dxa"/>
            <w:shd w:val="clear" w:color="auto" w:fill="auto"/>
            <w:vAlign w:val="center"/>
          </w:tcPr>
          <w:p w14:paraId="290EE5AD">
            <w:pPr>
              <w:pStyle w:val="6"/>
              <w:adjustRightInd w:val="0"/>
              <w:snapToGrid w:val="0"/>
              <w:jc w:val="center"/>
              <w:rPr>
                <w:rFonts w:ascii="仿宋" w:hAnsi="仿宋" w:eastAsia="仿宋"/>
                <w:sz w:val="24"/>
                <w:szCs w:val="24"/>
              </w:rPr>
            </w:pPr>
          </w:p>
        </w:tc>
      </w:tr>
      <w:tr w14:paraId="715B0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72" w:hRule="atLeast"/>
          <w:jc w:val="center"/>
        </w:trPr>
        <w:tc>
          <w:tcPr>
            <w:tcW w:w="8190" w:type="dxa"/>
            <w:gridSpan w:val="10"/>
            <w:shd w:val="clear" w:color="auto" w:fill="auto"/>
            <w:vAlign w:val="center"/>
          </w:tcPr>
          <w:p w14:paraId="465D6DD2">
            <w:pPr>
              <w:rPr>
                <w:rFonts w:ascii="仿宋" w:hAnsi="仿宋" w:eastAsia="仿宋" w:cs="仿宋"/>
                <w:sz w:val="24"/>
              </w:rPr>
            </w:pPr>
            <w:r>
              <w:rPr>
                <w:rFonts w:hint="eastAsia" w:ascii="仿宋" w:hAnsi="仿宋" w:eastAsia="仿宋" w:cs="仿宋"/>
                <w:b/>
                <w:bCs/>
                <w:sz w:val="24"/>
              </w:rPr>
              <w:t>3.4.</w:t>
            </w:r>
            <w:r>
              <w:rPr>
                <w:rFonts w:ascii="仿宋" w:hAnsi="仿宋" w:eastAsia="仿宋" w:cs="仿宋"/>
                <w:b/>
                <w:bCs/>
                <w:sz w:val="24"/>
              </w:rPr>
              <w:t>2</w:t>
            </w:r>
            <w:r>
              <w:rPr>
                <w:rFonts w:ascii="仿宋" w:hAnsi="仿宋" w:eastAsia="仿宋"/>
                <w:sz w:val="24"/>
              </w:rPr>
              <w:t xml:space="preserve"> </w:t>
            </w:r>
            <w:r>
              <w:rPr>
                <w:rFonts w:hint="eastAsia" w:ascii="仿宋" w:hAnsi="仿宋" w:eastAsia="仿宋" w:cs="仿宋"/>
                <w:sz w:val="24"/>
              </w:rPr>
              <w:t>住建部发布的危大工程安全管理规定的</w:t>
            </w:r>
            <w:bookmarkStart w:id="1" w:name="OLE_LINK5"/>
            <w:r>
              <w:rPr>
                <w:rFonts w:hint="eastAsia" w:ascii="仿宋" w:hAnsi="仿宋" w:eastAsia="仿宋" w:cs="仿宋"/>
                <w:sz w:val="24"/>
              </w:rPr>
              <w:t>文件名称是什么？文件号是什么？</w:t>
            </w:r>
            <w:bookmarkEnd w:id="1"/>
            <w:r>
              <w:rPr>
                <w:rFonts w:hint="eastAsia" w:ascii="仿宋" w:hAnsi="仿宋" w:eastAsia="仿宋" w:cs="仿宋"/>
                <w:sz w:val="24"/>
              </w:rPr>
              <w:t>是哪年公布的？</w:t>
            </w:r>
          </w:p>
          <w:p w14:paraId="74115E9C">
            <w:pPr>
              <w:rPr>
                <w:rFonts w:ascii="仿宋" w:hAnsi="仿宋" w:eastAsia="仿宋"/>
                <w:sz w:val="24"/>
              </w:rPr>
            </w:pPr>
            <w:r>
              <w:rPr>
                <w:rFonts w:hint="eastAsia" w:ascii="仿宋" w:hAnsi="仿宋" w:eastAsia="仿宋" w:cs="仿宋"/>
                <w:sz w:val="24"/>
              </w:rPr>
              <w:t>答：</w:t>
            </w:r>
            <w:r>
              <w:rPr>
                <w:rFonts w:ascii="仿宋" w:hAnsi="仿宋" w:eastAsia="仿宋"/>
                <w:sz w:val="24"/>
              </w:rPr>
              <w:t xml:space="preserve"> </w:t>
            </w:r>
          </w:p>
        </w:tc>
        <w:tc>
          <w:tcPr>
            <w:tcW w:w="942" w:type="dxa"/>
            <w:shd w:val="clear" w:color="auto" w:fill="auto"/>
            <w:vAlign w:val="center"/>
          </w:tcPr>
          <w:p w14:paraId="5967775D">
            <w:pPr>
              <w:pStyle w:val="6"/>
              <w:adjustRightInd w:val="0"/>
              <w:snapToGrid w:val="0"/>
              <w:rPr>
                <w:rFonts w:ascii="仿宋" w:hAnsi="仿宋" w:eastAsia="仿宋"/>
                <w:sz w:val="24"/>
                <w:szCs w:val="24"/>
              </w:rPr>
            </w:pPr>
          </w:p>
        </w:tc>
      </w:tr>
      <w:tr w14:paraId="075D0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448" w:hRule="atLeast"/>
          <w:jc w:val="center"/>
        </w:trPr>
        <w:tc>
          <w:tcPr>
            <w:tcW w:w="8190" w:type="dxa"/>
            <w:gridSpan w:val="10"/>
            <w:shd w:val="clear" w:color="auto" w:fill="auto"/>
            <w:vAlign w:val="center"/>
          </w:tcPr>
          <w:p w14:paraId="509D59D3">
            <w:pPr>
              <w:rPr>
                <w:rFonts w:ascii="仿宋" w:hAnsi="仿宋" w:eastAsia="仿宋" w:cs="仿宋"/>
                <w:sz w:val="24"/>
              </w:rPr>
            </w:pPr>
            <w:r>
              <w:rPr>
                <w:rFonts w:hint="eastAsia" w:ascii="仿宋" w:hAnsi="仿宋" w:eastAsia="仿宋" w:cs="仿宋"/>
                <w:b/>
                <w:bCs/>
                <w:sz w:val="24"/>
              </w:rPr>
              <w:t>3.4.</w:t>
            </w:r>
            <w:r>
              <w:rPr>
                <w:rFonts w:ascii="仿宋" w:hAnsi="仿宋" w:eastAsia="仿宋" w:cs="仿宋"/>
                <w:b/>
                <w:bCs/>
                <w:sz w:val="24"/>
              </w:rPr>
              <w:t>3</w:t>
            </w:r>
            <w:r>
              <w:rPr>
                <w:rFonts w:hint="eastAsia" w:ascii="仿宋" w:hAnsi="仿宋" w:eastAsia="仿宋" w:cs="仿宋"/>
                <w:sz w:val="24"/>
              </w:rPr>
              <w:t>住建部发布指导危大工程专项施工方案编制的文件名称是什么？文件号是什么？</w:t>
            </w:r>
          </w:p>
          <w:p w14:paraId="767D0426">
            <w:pPr>
              <w:rPr>
                <w:rFonts w:ascii="仿宋" w:hAnsi="仿宋" w:eastAsia="仿宋"/>
                <w:sz w:val="24"/>
              </w:rPr>
            </w:pPr>
            <w:r>
              <w:rPr>
                <w:rFonts w:hint="eastAsia" w:ascii="仿宋" w:hAnsi="仿宋" w:eastAsia="仿宋" w:cs="仿宋"/>
                <w:sz w:val="24"/>
              </w:rPr>
              <w:t>答：</w:t>
            </w:r>
            <w:r>
              <w:rPr>
                <w:rFonts w:ascii="仿宋" w:hAnsi="仿宋" w:eastAsia="仿宋"/>
                <w:sz w:val="24"/>
              </w:rPr>
              <w:t xml:space="preserve"> </w:t>
            </w:r>
          </w:p>
        </w:tc>
        <w:tc>
          <w:tcPr>
            <w:tcW w:w="942" w:type="dxa"/>
            <w:shd w:val="clear" w:color="auto" w:fill="auto"/>
            <w:vAlign w:val="center"/>
          </w:tcPr>
          <w:p w14:paraId="351525EF">
            <w:pPr>
              <w:pStyle w:val="6"/>
              <w:adjustRightInd w:val="0"/>
              <w:snapToGrid w:val="0"/>
              <w:rPr>
                <w:rFonts w:ascii="仿宋" w:hAnsi="仿宋" w:eastAsia="仿宋"/>
                <w:sz w:val="24"/>
                <w:szCs w:val="24"/>
              </w:rPr>
            </w:pPr>
          </w:p>
        </w:tc>
      </w:tr>
      <w:tr w14:paraId="26110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628" w:hRule="atLeast"/>
          <w:jc w:val="center"/>
        </w:trPr>
        <w:tc>
          <w:tcPr>
            <w:tcW w:w="8190" w:type="dxa"/>
            <w:gridSpan w:val="10"/>
            <w:shd w:val="clear" w:color="auto" w:fill="auto"/>
            <w:vAlign w:val="center"/>
          </w:tcPr>
          <w:p w14:paraId="1B7C7A08">
            <w:pPr>
              <w:rPr>
                <w:rFonts w:ascii="仿宋" w:hAnsi="仿宋" w:eastAsia="仿宋" w:cs="仿宋"/>
                <w:sz w:val="24"/>
              </w:rPr>
            </w:pPr>
            <w:r>
              <w:rPr>
                <w:rFonts w:hint="eastAsia" w:ascii="仿宋" w:hAnsi="仿宋" w:eastAsia="仿宋" w:cs="仿宋"/>
                <w:b/>
                <w:bCs/>
                <w:sz w:val="24"/>
              </w:rPr>
              <w:t>3.4.</w:t>
            </w:r>
            <w:r>
              <w:rPr>
                <w:rFonts w:ascii="仿宋" w:hAnsi="仿宋" w:eastAsia="仿宋" w:cs="仿宋"/>
                <w:b/>
                <w:bCs/>
                <w:sz w:val="24"/>
              </w:rPr>
              <w:t>4</w:t>
            </w:r>
            <w:r>
              <w:rPr>
                <w:rFonts w:ascii="仿宋" w:hAnsi="仿宋" w:eastAsia="仿宋"/>
                <w:sz w:val="24"/>
              </w:rPr>
              <w:t xml:space="preserve"> </w:t>
            </w:r>
            <w:r>
              <w:rPr>
                <w:rFonts w:hint="eastAsia" w:ascii="仿宋" w:hAnsi="仿宋" w:eastAsia="仿宋" w:cs="仿宋"/>
                <w:sz w:val="24"/>
              </w:rPr>
              <w:t>住建部发布判定建筑工程生产安全重大事故隐患的现行文件名称是什么？文件号是什么？</w:t>
            </w:r>
          </w:p>
          <w:p w14:paraId="2A2F0D38">
            <w:pPr>
              <w:rPr>
                <w:rFonts w:ascii="仿宋" w:hAnsi="仿宋" w:eastAsia="仿宋"/>
                <w:sz w:val="24"/>
              </w:rPr>
            </w:pPr>
            <w:r>
              <w:rPr>
                <w:rFonts w:hint="eastAsia" w:ascii="仿宋" w:hAnsi="仿宋" w:eastAsia="仿宋" w:cs="仿宋"/>
                <w:sz w:val="24"/>
              </w:rPr>
              <w:t>答：</w:t>
            </w:r>
            <w:r>
              <w:rPr>
                <w:rFonts w:ascii="仿宋" w:hAnsi="仿宋" w:eastAsia="仿宋"/>
                <w:sz w:val="24"/>
              </w:rPr>
              <w:t xml:space="preserve"> </w:t>
            </w:r>
          </w:p>
        </w:tc>
        <w:tc>
          <w:tcPr>
            <w:tcW w:w="942" w:type="dxa"/>
            <w:shd w:val="clear" w:color="auto" w:fill="auto"/>
            <w:vAlign w:val="center"/>
          </w:tcPr>
          <w:p w14:paraId="6A1AED5D">
            <w:pPr>
              <w:pStyle w:val="6"/>
              <w:adjustRightInd w:val="0"/>
              <w:snapToGrid w:val="0"/>
              <w:rPr>
                <w:rFonts w:ascii="仿宋" w:hAnsi="仿宋" w:eastAsia="仿宋"/>
                <w:sz w:val="24"/>
                <w:szCs w:val="24"/>
              </w:rPr>
            </w:pPr>
          </w:p>
        </w:tc>
      </w:tr>
      <w:tr w14:paraId="4A79F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778" w:hRule="atLeast"/>
          <w:jc w:val="center"/>
        </w:trPr>
        <w:tc>
          <w:tcPr>
            <w:tcW w:w="8190" w:type="dxa"/>
            <w:gridSpan w:val="10"/>
            <w:shd w:val="clear" w:color="auto" w:fill="auto"/>
            <w:vAlign w:val="center"/>
          </w:tcPr>
          <w:p w14:paraId="30E7CA0E">
            <w:pPr>
              <w:rPr>
                <w:rFonts w:ascii="仿宋" w:hAnsi="仿宋" w:eastAsia="仿宋" w:cs="仿宋"/>
                <w:sz w:val="24"/>
              </w:rPr>
            </w:pPr>
            <w:r>
              <w:rPr>
                <w:rFonts w:hint="eastAsia" w:ascii="仿宋" w:hAnsi="仿宋" w:eastAsia="仿宋" w:cs="仿宋"/>
                <w:b/>
                <w:bCs/>
                <w:sz w:val="24"/>
              </w:rPr>
              <w:t>3.4.</w:t>
            </w:r>
            <w:r>
              <w:rPr>
                <w:rFonts w:ascii="仿宋" w:hAnsi="仿宋" w:eastAsia="仿宋" w:cs="仿宋"/>
                <w:b/>
                <w:bCs/>
                <w:sz w:val="24"/>
              </w:rPr>
              <w:t>5</w:t>
            </w:r>
            <w:r>
              <w:rPr>
                <w:rFonts w:hint="eastAsia" w:ascii="仿宋" w:hAnsi="仿宋" w:eastAsia="仿宋" w:cs="仿宋"/>
                <w:sz w:val="24"/>
              </w:rPr>
              <w:t>住建部发布判定危大工程专项施工方案有严重缺陷的文件名称是什么？文件号是什么？</w:t>
            </w:r>
          </w:p>
          <w:p w14:paraId="3980BCF5">
            <w:pPr>
              <w:rPr>
                <w:rFonts w:ascii="仿宋" w:hAnsi="仿宋" w:eastAsia="仿宋"/>
                <w:sz w:val="24"/>
              </w:rPr>
            </w:pPr>
            <w:r>
              <w:rPr>
                <w:rFonts w:hint="eastAsia" w:ascii="仿宋" w:hAnsi="仿宋" w:eastAsia="仿宋"/>
                <w:sz w:val="24"/>
              </w:rPr>
              <w:t>答：</w:t>
            </w:r>
            <w:r>
              <w:rPr>
                <w:rFonts w:ascii="仿宋" w:hAnsi="仿宋" w:eastAsia="仿宋"/>
                <w:sz w:val="24"/>
              </w:rPr>
              <w:t xml:space="preserve"> </w:t>
            </w:r>
          </w:p>
        </w:tc>
        <w:tc>
          <w:tcPr>
            <w:tcW w:w="942" w:type="dxa"/>
            <w:shd w:val="clear" w:color="auto" w:fill="auto"/>
            <w:vAlign w:val="center"/>
          </w:tcPr>
          <w:p w14:paraId="1ADDCFCF">
            <w:pPr>
              <w:pStyle w:val="6"/>
              <w:adjustRightInd w:val="0"/>
              <w:snapToGrid w:val="0"/>
              <w:rPr>
                <w:rFonts w:ascii="仿宋" w:hAnsi="仿宋" w:eastAsia="仿宋"/>
                <w:sz w:val="24"/>
                <w:szCs w:val="24"/>
              </w:rPr>
            </w:pPr>
          </w:p>
        </w:tc>
      </w:tr>
      <w:tr w14:paraId="683E8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508" w:hRule="atLeast"/>
          <w:jc w:val="center"/>
        </w:trPr>
        <w:tc>
          <w:tcPr>
            <w:tcW w:w="8190" w:type="dxa"/>
            <w:gridSpan w:val="10"/>
            <w:shd w:val="clear" w:color="auto" w:fill="auto"/>
            <w:vAlign w:val="center"/>
          </w:tcPr>
          <w:p w14:paraId="607F5EE9">
            <w:pPr>
              <w:rPr>
                <w:rFonts w:ascii="仿宋" w:hAnsi="仿宋" w:eastAsia="仿宋"/>
                <w:sz w:val="24"/>
              </w:rPr>
            </w:pPr>
            <w:r>
              <w:rPr>
                <w:rFonts w:hint="eastAsia" w:ascii="仿宋" w:hAnsi="仿宋" w:eastAsia="仿宋" w:cs="仿宋"/>
                <w:b/>
                <w:bCs/>
                <w:sz w:val="24"/>
              </w:rPr>
              <w:t>4.1</w:t>
            </w:r>
            <w:r>
              <w:rPr>
                <w:rFonts w:ascii="仿宋" w:hAnsi="仿宋" w:eastAsia="仿宋"/>
                <w:sz w:val="24"/>
              </w:rPr>
              <w:t xml:space="preserve"> </w:t>
            </w:r>
            <w:r>
              <w:rPr>
                <w:rFonts w:hint="eastAsia" w:ascii="仿宋" w:hAnsi="仿宋" w:eastAsia="仿宋"/>
                <w:sz w:val="24"/>
              </w:rPr>
              <w:t>安管人员安全生产考核合格证书有效期是几年？在有效期届满前几个月内申请证书延续？</w:t>
            </w:r>
            <w:bookmarkStart w:id="2" w:name="OLE_LINK10"/>
            <w:r>
              <w:rPr>
                <w:rFonts w:hint="eastAsia" w:ascii="仿宋" w:hAnsi="仿宋" w:eastAsia="仿宋"/>
                <w:sz w:val="24"/>
              </w:rPr>
              <w:t>是本省哪个文件规定的？文件名称是什么？</w:t>
            </w:r>
            <w:bookmarkEnd w:id="2"/>
          </w:p>
          <w:p w14:paraId="1934C88A">
            <w:pPr>
              <w:rPr>
                <w:rFonts w:ascii="仿宋" w:hAnsi="仿宋" w:eastAsia="仿宋"/>
                <w:sz w:val="24"/>
              </w:rPr>
            </w:pPr>
            <w:r>
              <w:rPr>
                <w:rFonts w:hint="eastAsia" w:ascii="仿宋" w:hAnsi="仿宋" w:eastAsia="仿宋"/>
                <w:sz w:val="24"/>
              </w:rPr>
              <w:t>答：</w:t>
            </w:r>
            <w:r>
              <w:rPr>
                <w:rFonts w:ascii="仿宋" w:hAnsi="仿宋" w:eastAsia="仿宋"/>
                <w:sz w:val="24"/>
              </w:rPr>
              <w:t xml:space="preserve"> </w:t>
            </w:r>
          </w:p>
        </w:tc>
        <w:tc>
          <w:tcPr>
            <w:tcW w:w="942" w:type="dxa"/>
            <w:shd w:val="clear" w:color="auto" w:fill="auto"/>
            <w:vAlign w:val="center"/>
          </w:tcPr>
          <w:p w14:paraId="18FE20D7">
            <w:pPr>
              <w:pStyle w:val="6"/>
              <w:adjustRightInd w:val="0"/>
              <w:snapToGrid w:val="0"/>
              <w:rPr>
                <w:rFonts w:ascii="仿宋" w:hAnsi="仿宋" w:eastAsia="仿宋"/>
                <w:sz w:val="24"/>
                <w:szCs w:val="24"/>
              </w:rPr>
            </w:pPr>
          </w:p>
        </w:tc>
      </w:tr>
      <w:tr w14:paraId="5F766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508" w:hRule="atLeast"/>
          <w:jc w:val="center"/>
        </w:trPr>
        <w:tc>
          <w:tcPr>
            <w:tcW w:w="8190" w:type="dxa"/>
            <w:gridSpan w:val="10"/>
            <w:shd w:val="clear" w:color="auto" w:fill="auto"/>
            <w:vAlign w:val="center"/>
          </w:tcPr>
          <w:p w14:paraId="09DC06C8">
            <w:pPr>
              <w:rPr>
                <w:rFonts w:ascii="仿宋" w:hAnsi="仿宋" w:eastAsia="仿宋"/>
                <w:sz w:val="24"/>
              </w:rPr>
            </w:pPr>
            <w:r>
              <w:rPr>
                <w:rFonts w:hint="eastAsia" w:ascii="仿宋" w:hAnsi="仿宋" w:eastAsia="仿宋" w:cs="仿宋"/>
                <w:b/>
                <w:bCs/>
                <w:sz w:val="24"/>
              </w:rPr>
              <w:t>4.2</w:t>
            </w:r>
            <w:r>
              <w:rPr>
                <w:rFonts w:ascii="仿宋" w:hAnsi="仿宋" w:eastAsia="仿宋"/>
                <w:sz w:val="24"/>
              </w:rPr>
              <w:t xml:space="preserve"> </w:t>
            </w:r>
            <w:r>
              <w:rPr>
                <w:rFonts w:hint="eastAsia" w:ascii="仿宋" w:hAnsi="仿宋" w:eastAsia="仿宋"/>
                <w:sz w:val="24"/>
              </w:rPr>
              <w:t>在本省施工的房屋建筑工程中的住宅小区或建筑群体工程3仟㎡</w:t>
            </w:r>
            <w:r>
              <w:rPr>
                <w:rFonts w:hint="eastAsia" w:ascii="仿宋" w:hAnsi="仿宋" w:eastAsia="仿宋" w:cs="Calibri"/>
                <w:sz w:val="24"/>
              </w:rPr>
              <w:t>～1</w:t>
            </w:r>
            <w:r>
              <w:rPr>
                <w:rFonts w:ascii="仿宋" w:hAnsi="仿宋" w:eastAsia="仿宋" w:cs="Calibri"/>
                <w:sz w:val="24"/>
              </w:rPr>
              <w:t>0</w:t>
            </w:r>
            <w:r>
              <w:rPr>
                <w:rFonts w:hint="eastAsia" w:ascii="仿宋" w:hAnsi="仿宋" w:eastAsia="仿宋" w:cs="Calibri"/>
                <w:sz w:val="24"/>
              </w:rPr>
              <w:t>万㎡时，施工单位应配备最少几名安全员、几名机械员？专业承包单位应配备最少几名安全员、几名机械员？</w:t>
            </w:r>
            <w:r>
              <w:rPr>
                <w:rFonts w:hint="eastAsia" w:ascii="仿宋" w:hAnsi="仿宋" w:eastAsia="仿宋"/>
                <w:sz w:val="24"/>
              </w:rPr>
              <w:t>是本省哪个文件规定的？文件名称是什么？</w:t>
            </w:r>
          </w:p>
          <w:p w14:paraId="04A26A82">
            <w:pPr>
              <w:rPr>
                <w:rFonts w:ascii="仿宋" w:hAnsi="仿宋" w:eastAsia="仿宋"/>
                <w:sz w:val="24"/>
              </w:rPr>
            </w:pPr>
            <w:r>
              <w:rPr>
                <w:rFonts w:hint="eastAsia" w:ascii="仿宋" w:hAnsi="仿宋" w:eastAsia="仿宋"/>
                <w:sz w:val="24"/>
              </w:rPr>
              <w:t>答：</w:t>
            </w:r>
            <w:r>
              <w:rPr>
                <w:rFonts w:ascii="仿宋" w:hAnsi="仿宋" w:eastAsia="仿宋"/>
                <w:sz w:val="24"/>
              </w:rPr>
              <w:t xml:space="preserve"> </w:t>
            </w:r>
          </w:p>
        </w:tc>
        <w:tc>
          <w:tcPr>
            <w:tcW w:w="942" w:type="dxa"/>
            <w:shd w:val="clear" w:color="auto" w:fill="auto"/>
            <w:vAlign w:val="center"/>
          </w:tcPr>
          <w:p w14:paraId="65DCB772">
            <w:pPr>
              <w:pStyle w:val="6"/>
              <w:adjustRightInd w:val="0"/>
              <w:snapToGrid w:val="0"/>
              <w:rPr>
                <w:rFonts w:ascii="仿宋" w:hAnsi="仿宋" w:eastAsia="仿宋"/>
                <w:sz w:val="24"/>
                <w:szCs w:val="24"/>
              </w:rPr>
            </w:pPr>
          </w:p>
        </w:tc>
      </w:tr>
      <w:tr w14:paraId="7EBB4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508" w:hRule="atLeast"/>
          <w:jc w:val="center"/>
        </w:trPr>
        <w:tc>
          <w:tcPr>
            <w:tcW w:w="8190" w:type="dxa"/>
            <w:gridSpan w:val="10"/>
            <w:shd w:val="clear" w:color="auto" w:fill="auto"/>
            <w:vAlign w:val="center"/>
          </w:tcPr>
          <w:p w14:paraId="099E65EC">
            <w:pPr>
              <w:rPr>
                <w:rFonts w:ascii="仿宋" w:hAnsi="仿宋" w:eastAsia="仿宋"/>
                <w:sz w:val="24"/>
              </w:rPr>
            </w:pPr>
            <w:r>
              <w:rPr>
                <w:rFonts w:hint="eastAsia" w:ascii="仿宋" w:hAnsi="仿宋" w:eastAsia="仿宋" w:cs="仿宋"/>
                <w:b/>
                <w:bCs/>
                <w:sz w:val="24"/>
              </w:rPr>
              <w:t>4.3</w:t>
            </w:r>
            <w:r>
              <w:rPr>
                <w:rFonts w:ascii="仿宋" w:hAnsi="仿宋" w:eastAsia="仿宋"/>
                <w:sz w:val="24"/>
              </w:rPr>
              <w:t xml:space="preserve"> </w:t>
            </w:r>
            <w:bookmarkStart w:id="3" w:name="OLE_LINK11"/>
            <w:r>
              <w:rPr>
                <w:rFonts w:hint="eastAsia" w:ascii="仿宋" w:hAnsi="仿宋" w:eastAsia="仿宋"/>
                <w:sz w:val="24"/>
              </w:rPr>
              <w:t>在本省施工的</w:t>
            </w:r>
            <w:bookmarkEnd w:id="3"/>
            <w:r>
              <w:rPr>
                <w:rFonts w:hint="eastAsia" w:ascii="仿宋" w:hAnsi="仿宋" w:eastAsia="仿宋"/>
                <w:sz w:val="24"/>
              </w:rPr>
              <w:t>市政基础设施工程造价5仟万元～1亿元时，施工单位应配备最少几名</w:t>
            </w:r>
            <w:r>
              <w:rPr>
                <w:rFonts w:hint="eastAsia" w:ascii="Calibri" w:hAnsi="Calibri" w:eastAsia="仿宋" w:cs="Calibri"/>
                <w:sz w:val="24"/>
              </w:rPr>
              <w:t>安全员、几名机械员？是本省哪个文件规定的？文件名称是什么？</w:t>
            </w:r>
          </w:p>
          <w:p w14:paraId="7AB9815D">
            <w:pPr>
              <w:rPr>
                <w:rFonts w:ascii="仿宋" w:hAnsi="仿宋" w:eastAsia="仿宋"/>
                <w:sz w:val="24"/>
              </w:rPr>
            </w:pPr>
            <w:r>
              <w:rPr>
                <w:rFonts w:hint="eastAsia" w:ascii="仿宋" w:hAnsi="仿宋" w:eastAsia="仿宋"/>
                <w:sz w:val="24"/>
              </w:rPr>
              <w:t>答：</w:t>
            </w:r>
            <w:r>
              <w:rPr>
                <w:rFonts w:ascii="仿宋" w:hAnsi="仿宋" w:eastAsia="仿宋"/>
                <w:sz w:val="24"/>
              </w:rPr>
              <w:t xml:space="preserve"> </w:t>
            </w:r>
          </w:p>
        </w:tc>
        <w:tc>
          <w:tcPr>
            <w:tcW w:w="942" w:type="dxa"/>
            <w:shd w:val="clear" w:color="auto" w:fill="auto"/>
            <w:vAlign w:val="center"/>
          </w:tcPr>
          <w:p w14:paraId="39A4B4DC">
            <w:pPr>
              <w:pStyle w:val="6"/>
              <w:adjustRightInd w:val="0"/>
              <w:snapToGrid w:val="0"/>
              <w:rPr>
                <w:rFonts w:ascii="仿宋" w:hAnsi="仿宋" w:eastAsia="仿宋"/>
                <w:sz w:val="24"/>
                <w:szCs w:val="24"/>
              </w:rPr>
            </w:pPr>
          </w:p>
        </w:tc>
      </w:tr>
      <w:tr w14:paraId="38066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508" w:hRule="atLeast"/>
          <w:jc w:val="center"/>
        </w:trPr>
        <w:tc>
          <w:tcPr>
            <w:tcW w:w="8190" w:type="dxa"/>
            <w:gridSpan w:val="10"/>
            <w:shd w:val="clear" w:color="auto" w:fill="auto"/>
            <w:vAlign w:val="center"/>
          </w:tcPr>
          <w:p w14:paraId="7FBD978F">
            <w:pPr>
              <w:rPr>
                <w:rFonts w:ascii="仿宋" w:hAnsi="仿宋" w:eastAsia="仿宋" w:cs="仿宋"/>
                <w:b/>
                <w:bCs/>
                <w:sz w:val="24"/>
              </w:rPr>
            </w:pPr>
            <w:r>
              <w:rPr>
                <w:rFonts w:hint="eastAsia" w:ascii="仿宋" w:hAnsi="仿宋" w:eastAsia="仿宋" w:cs="仿宋"/>
                <w:b/>
                <w:bCs/>
                <w:sz w:val="24"/>
              </w:rPr>
              <w:t>4.</w:t>
            </w:r>
            <w:r>
              <w:rPr>
                <w:rFonts w:ascii="仿宋" w:hAnsi="仿宋" w:eastAsia="仿宋" w:cs="仿宋"/>
                <w:b/>
                <w:bCs/>
                <w:sz w:val="24"/>
              </w:rPr>
              <w:t>4</w:t>
            </w:r>
            <w:r>
              <w:rPr>
                <w:rFonts w:hint="eastAsia" w:ascii="仿宋" w:hAnsi="仿宋" w:eastAsia="仿宋"/>
                <w:sz w:val="24"/>
              </w:rPr>
              <w:t>在本省施工的房屋建筑工程、住宅工程6万㎡</w:t>
            </w:r>
            <w:r>
              <w:rPr>
                <w:rFonts w:hint="eastAsia" w:ascii="仿宋" w:hAnsi="仿宋" w:eastAsia="仿宋" w:cs="仿宋"/>
                <w:sz w:val="24"/>
              </w:rPr>
              <w:t>～</w:t>
            </w:r>
            <w:r>
              <w:rPr>
                <w:rFonts w:hint="eastAsia" w:ascii="仿宋" w:hAnsi="仿宋" w:eastAsia="仿宋"/>
                <w:sz w:val="24"/>
              </w:rPr>
              <w:t>1</w:t>
            </w:r>
            <w:r>
              <w:rPr>
                <w:rFonts w:ascii="仿宋" w:hAnsi="仿宋" w:eastAsia="仿宋"/>
                <w:sz w:val="24"/>
              </w:rPr>
              <w:t>2</w:t>
            </w:r>
            <w:r>
              <w:rPr>
                <w:rFonts w:hint="eastAsia" w:ascii="仿宋" w:hAnsi="仿宋" w:eastAsia="仿宋"/>
                <w:sz w:val="24"/>
              </w:rPr>
              <w:t>万㎡</w:t>
            </w:r>
            <w:r>
              <w:rPr>
                <w:rFonts w:hint="eastAsia" w:ascii="仿宋" w:hAnsi="仿宋" w:eastAsia="仿宋" w:cs="仿宋"/>
                <w:sz w:val="24"/>
              </w:rPr>
              <w:t>时</w:t>
            </w:r>
            <w:r>
              <w:rPr>
                <w:rFonts w:hint="eastAsia" w:ascii="仿宋" w:hAnsi="仿宋" w:eastAsia="仿宋"/>
                <w:sz w:val="24"/>
              </w:rPr>
              <w:t>，监理单位应最少配备几名专业监理工程师？是本省哪个文件规定的？文件名称是什么？</w:t>
            </w:r>
          </w:p>
          <w:p w14:paraId="29C397B4">
            <w:pPr>
              <w:rPr>
                <w:rFonts w:ascii="仿宋" w:hAnsi="仿宋" w:eastAsia="仿宋" w:cs="仿宋"/>
                <w:b/>
                <w:bCs/>
                <w:sz w:val="24"/>
              </w:rPr>
            </w:pPr>
            <w:r>
              <w:rPr>
                <w:rFonts w:hint="eastAsia" w:ascii="仿宋" w:hAnsi="仿宋" w:eastAsia="仿宋" w:cs="仿宋"/>
                <w:b/>
                <w:bCs/>
                <w:sz w:val="24"/>
              </w:rPr>
              <w:t>答：</w:t>
            </w:r>
            <w:r>
              <w:rPr>
                <w:rFonts w:ascii="仿宋" w:hAnsi="仿宋" w:eastAsia="仿宋" w:cs="仿宋"/>
                <w:b/>
                <w:bCs/>
                <w:sz w:val="24"/>
              </w:rPr>
              <w:t xml:space="preserve"> </w:t>
            </w:r>
          </w:p>
        </w:tc>
        <w:tc>
          <w:tcPr>
            <w:tcW w:w="942" w:type="dxa"/>
            <w:shd w:val="clear" w:color="auto" w:fill="auto"/>
            <w:vAlign w:val="center"/>
          </w:tcPr>
          <w:p w14:paraId="4F9F943B">
            <w:pPr>
              <w:pStyle w:val="6"/>
              <w:adjustRightInd w:val="0"/>
              <w:snapToGrid w:val="0"/>
              <w:rPr>
                <w:rFonts w:ascii="仿宋" w:hAnsi="仿宋" w:eastAsia="仿宋"/>
                <w:sz w:val="24"/>
                <w:szCs w:val="24"/>
              </w:rPr>
            </w:pPr>
          </w:p>
        </w:tc>
      </w:tr>
      <w:tr w14:paraId="56317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508" w:hRule="atLeast"/>
          <w:jc w:val="center"/>
        </w:trPr>
        <w:tc>
          <w:tcPr>
            <w:tcW w:w="8190" w:type="dxa"/>
            <w:gridSpan w:val="10"/>
            <w:shd w:val="clear" w:color="auto" w:fill="auto"/>
            <w:vAlign w:val="center"/>
          </w:tcPr>
          <w:p w14:paraId="0E4E5024">
            <w:pPr>
              <w:rPr>
                <w:rFonts w:ascii="仿宋" w:hAnsi="仿宋" w:eastAsia="仿宋" w:cs="仿宋"/>
                <w:sz w:val="24"/>
              </w:rPr>
            </w:pPr>
            <w:r>
              <w:rPr>
                <w:rFonts w:hint="eastAsia" w:ascii="仿宋" w:hAnsi="仿宋" w:eastAsia="仿宋" w:cs="仿宋"/>
                <w:b/>
                <w:bCs/>
                <w:sz w:val="24"/>
              </w:rPr>
              <w:t>4.</w:t>
            </w:r>
            <w:r>
              <w:rPr>
                <w:rFonts w:ascii="仿宋" w:hAnsi="仿宋" w:eastAsia="仿宋" w:cs="仿宋"/>
                <w:b/>
                <w:bCs/>
                <w:sz w:val="24"/>
              </w:rPr>
              <w:t>5</w:t>
            </w:r>
            <w:r>
              <w:rPr>
                <w:rFonts w:hint="eastAsia" w:ascii="仿宋" w:hAnsi="仿宋" w:eastAsia="仿宋" w:cs="仿宋"/>
                <w:sz w:val="24"/>
              </w:rPr>
              <w:t>住建部2014年发布的对“三类人员”管理规定文件的具体文件名称是什么？文件号是什么？</w:t>
            </w:r>
          </w:p>
          <w:p w14:paraId="249008F5">
            <w:pPr>
              <w:rPr>
                <w:rFonts w:ascii="仿宋" w:hAnsi="仿宋" w:eastAsia="仿宋" w:cs="仿宋"/>
                <w:b/>
                <w:bCs/>
                <w:sz w:val="24"/>
              </w:rPr>
            </w:pPr>
            <w:r>
              <w:rPr>
                <w:rFonts w:hint="eastAsia" w:ascii="仿宋" w:hAnsi="仿宋" w:eastAsia="仿宋" w:cs="仿宋"/>
                <w:sz w:val="24"/>
              </w:rPr>
              <w:t>答：</w:t>
            </w:r>
            <w:r>
              <w:rPr>
                <w:rFonts w:ascii="仿宋" w:hAnsi="仿宋" w:eastAsia="仿宋" w:cs="仿宋"/>
                <w:b/>
                <w:bCs/>
                <w:sz w:val="24"/>
              </w:rPr>
              <w:t xml:space="preserve"> </w:t>
            </w:r>
          </w:p>
        </w:tc>
        <w:tc>
          <w:tcPr>
            <w:tcW w:w="942" w:type="dxa"/>
            <w:shd w:val="clear" w:color="auto" w:fill="auto"/>
            <w:vAlign w:val="center"/>
          </w:tcPr>
          <w:p w14:paraId="44B45BC5">
            <w:pPr>
              <w:pStyle w:val="6"/>
              <w:adjustRightInd w:val="0"/>
              <w:snapToGrid w:val="0"/>
              <w:rPr>
                <w:rFonts w:ascii="仿宋" w:hAnsi="仿宋" w:eastAsia="仿宋"/>
                <w:sz w:val="24"/>
                <w:szCs w:val="24"/>
              </w:rPr>
            </w:pPr>
          </w:p>
        </w:tc>
      </w:tr>
      <w:tr w14:paraId="00C9C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548" w:hRule="atLeast"/>
          <w:jc w:val="center"/>
        </w:trPr>
        <w:tc>
          <w:tcPr>
            <w:tcW w:w="8190" w:type="dxa"/>
            <w:gridSpan w:val="10"/>
            <w:shd w:val="clear" w:color="auto" w:fill="auto"/>
            <w:vAlign w:val="center"/>
          </w:tcPr>
          <w:p w14:paraId="3753F936">
            <w:pPr>
              <w:rPr>
                <w:rFonts w:ascii="仿宋" w:hAnsi="仿宋" w:eastAsia="仿宋" w:cs="仿宋"/>
                <w:sz w:val="24"/>
              </w:rPr>
            </w:pPr>
            <w:r>
              <w:rPr>
                <w:rFonts w:hint="eastAsia" w:ascii="仿宋" w:hAnsi="仿宋" w:eastAsia="仿宋" w:cs="仿宋"/>
                <w:b/>
                <w:bCs/>
                <w:sz w:val="24"/>
              </w:rPr>
              <w:t>5.</w:t>
            </w:r>
            <w:r>
              <w:rPr>
                <w:rFonts w:ascii="仿宋" w:hAnsi="仿宋" w:eastAsia="仿宋" w:cs="仿宋"/>
                <w:b/>
                <w:bCs/>
                <w:sz w:val="24"/>
              </w:rPr>
              <w:t>1</w:t>
            </w:r>
            <w:r>
              <w:rPr>
                <w:rFonts w:hint="eastAsia" w:ascii="仿宋" w:hAnsi="仿宋" w:eastAsia="仿宋" w:cs="仿宋"/>
                <w:sz w:val="24"/>
              </w:rPr>
              <w:t>建筑施工特种作业人员有几类？是哪个文件规定的？文件号是什么？</w:t>
            </w:r>
          </w:p>
          <w:p w14:paraId="1F8922A9">
            <w:pPr>
              <w:rPr>
                <w:rFonts w:ascii="仿宋" w:hAnsi="仿宋" w:eastAsia="仿宋" w:cs="仿宋"/>
                <w:b/>
                <w:bCs/>
                <w:sz w:val="24"/>
              </w:rPr>
            </w:pPr>
            <w:r>
              <w:rPr>
                <w:rFonts w:hint="eastAsia" w:ascii="仿宋" w:hAnsi="仿宋" w:eastAsia="仿宋" w:cs="仿宋"/>
                <w:sz w:val="24"/>
              </w:rPr>
              <w:t>答：</w:t>
            </w:r>
          </w:p>
        </w:tc>
        <w:tc>
          <w:tcPr>
            <w:tcW w:w="942" w:type="dxa"/>
            <w:shd w:val="clear" w:color="auto" w:fill="auto"/>
            <w:vAlign w:val="center"/>
          </w:tcPr>
          <w:p w14:paraId="6B03831C">
            <w:pPr>
              <w:pStyle w:val="6"/>
              <w:adjustRightInd w:val="0"/>
              <w:snapToGrid w:val="0"/>
              <w:rPr>
                <w:rFonts w:ascii="仿宋" w:hAnsi="仿宋" w:eastAsia="仿宋"/>
                <w:sz w:val="24"/>
                <w:szCs w:val="24"/>
              </w:rPr>
            </w:pPr>
          </w:p>
        </w:tc>
      </w:tr>
      <w:tr w14:paraId="48711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548" w:hRule="atLeast"/>
          <w:jc w:val="center"/>
        </w:trPr>
        <w:tc>
          <w:tcPr>
            <w:tcW w:w="8190" w:type="dxa"/>
            <w:gridSpan w:val="10"/>
            <w:shd w:val="clear" w:color="auto" w:fill="auto"/>
            <w:vAlign w:val="center"/>
          </w:tcPr>
          <w:p w14:paraId="6CF5852F">
            <w:pPr>
              <w:rPr>
                <w:rFonts w:ascii="仿宋" w:hAnsi="仿宋" w:eastAsia="仿宋" w:cs="仿宋"/>
                <w:sz w:val="24"/>
              </w:rPr>
            </w:pPr>
            <w:bookmarkStart w:id="4" w:name="OLE_LINK7"/>
            <w:r>
              <w:rPr>
                <w:rFonts w:hint="eastAsia" w:ascii="仿宋" w:hAnsi="仿宋" w:eastAsia="仿宋" w:cs="仿宋"/>
                <w:b/>
                <w:bCs/>
                <w:sz w:val="24"/>
              </w:rPr>
              <w:t>5.</w:t>
            </w:r>
            <w:r>
              <w:rPr>
                <w:rFonts w:ascii="仿宋" w:hAnsi="仿宋" w:eastAsia="仿宋" w:cs="仿宋"/>
                <w:b/>
                <w:bCs/>
                <w:sz w:val="24"/>
              </w:rPr>
              <w:t>2</w:t>
            </w:r>
            <w:r>
              <w:rPr>
                <w:rFonts w:ascii="仿宋" w:hAnsi="仿宋" w:eastAsia="仿宋" w:cs="仿宋"/>
                <w:sz w:val="24"/>
              </w:rPr>
              <w:t xml:space="preserve"> </w:t>
            </w:r>
            <w:r>
              <w:rPr>
                <w:rFonts w:hint="eastAsia" w:ascii="仿宋" w:hAnsi="仿宋" w:eastAsia="仿宋" w:cs="仿宋"/>
                <w:sz w:val="24"/>
              </w:rPr>
              <w:t>建</w:t>
            </w:r>
            <w:bookmarkEnd w:id="4"/>
            <w:r>
              <w:rPr>
                <w:rFonts w:hint="eastAsia" w:ascii="仿宋" w:hAnsi="仿宋" w:eastAsia="仿宋" w:cs="仿宋"/>
                <w:sz w:val="24"/>
              </w:rPr>
              <w:t>筑施工特种作业资格证书有效期是几年？资格证书有效期满前多长时间办理延期？是哪个文件规定的？文件号是什么？</w:t>
            </w:r>
          </w:p>
          <w:p w14:paraId="4F5B6D24">
            <w:pPr>
              <w:rPr>
                <w:rFonts w:ascii="仿宋" w:hAnsi="仿宋" w:eastAsia="仿宋" w:cs="仿宋"/>
                <w:sz w:val="24"/>
              </w:rPr>
            </w:pPr>
            <w:r>
              <w:rPr>
                <w:rFonts w:hint="eastAsia" w:ascii="仿宋" w:hAnsi="仿宋" w:eastAsia="仿宋" w:cs="仿宋"/>
                <w:sz w:val="24"/>
              </w:rPr>
              <w:t>答：</w:t>
            </w:r>
          </w:p>
        </w:tc>
        <w:tc>
          <w:tcPr>
            <w:tcW w:w="942" w:type="dxa"/>
            <w:shd w:val="clear" w:color="auto" w:fill="auto"/>
            <w:vAlign w:val="center"/>
          </w:tcPr>
          <w:p w14:paraId="0176DFB7">
            <w:pPr>
              <w:pStyle w:val="6"/>
              <w:adjustRightInd w:val="0"/>
              <w:snapToGrid w:val="0"/>
              <w:rPr>
                <w:rFonts w:ascii="仿宋" w:hAnsi="仿宋" w:eastAsia="仿宋"/>
                <w:sz w:val="24"/>
                <w:szCs w:val="24"/>
              </w:rPr>
            </w:pPr>
          </w:p>
        </w:tc>
      </w:tr>
      <w:tr w14:paraId="69F31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548" w:hRule="atLeast"/>
          <w:jc w:val="center"/>
        </w:trPr>
        <w:tc>
          <w:tcPr>
            <w:tcW w:w="8190" w:type="dxa"/>
            <w:gridSpan w:val="10"/>
            <w:shd w:val="clear" w:color="auto" w:fill="auto"/>
            <w:vAlign w:val="center"/>
          </w:tcPr>
          <w:p w14:paraId="6692CA5C">
            <w:pPr>
              <w:rPr>
                <w:rFonts w:ascii="仿宋" w:hAnsi="仿宋" w:eastAsia="仿宋" w:cs="仿宋"/>
                <w:sz w:val="24"/>
              </w:rPr>
            </w:pPr>
            <w:r>
              <w:rPr>
                <w:rFonts w:hint="eastAsia" w:ascii="仿宋" w:hAnsi="仿宋" w:eastAsia="仿宋" w:cs="仿宋"/>
                <w:b/>
                <w:bCs/>
                <w:sz w:val="24"/>
              </w:rPr>
              <w:t>5.</w:t>
            </w:r>
            <w:r>
              <w:rPr>
                <w:rFonts w:ascii="仿宋" w:hAnsi="仿宋" w:eastAsia="仿宋" w:cs="仿宋"/>
                <w:b/>
                <w:bCs/>
                <w:sz w:val="24"/>
              </w:rPr>
              <w:t>3</w:t>
            </w:r>
            <w:bookmarkStart w:id="5" w:name="OLE_LINK8"/>
            <w:r>
              <w:rPr>
                <w:rFonts w:hint="eastAsia" w:ascii="仿宋" w:hAnsi="仿宋" w:eastAsia="仿宋" w:cs="仿宋"/>
                <w:sz w:val="24"/>
              </w:rPr>
              <w:t>本省规定</w:t>
            </w:r>
            <w:r>
              <w:rPr>
                <w:rFonts w:hint="eastAsia" w:ascii="仿宋" w:hAnsi="仿宋" w:eastAsia="仿宋" w:cs="仿宋"/>
                <w:b/>
                <w:bCs/>
                <w:sz w:val="24"/>
              </w:rPr>
              <w:t>一</w:t>
            </w:r>
            <w:r>
              <w:rPr>
                <w:rFonts w:hint="eastAsia" w:ascii="仿宋" w:hAnsi="仿宋" w:eastAsia="仿宋" w:cs="仿宋"/>
                <w:sz w:val="24"/>
              </w:rPr>
              <w:t>万㎡以下建筑工程应配备几名建筑电工？每增加一万㎡增加几名建筑电工？</w:t>
            </w:r>
            <w:bookmarkEnd w:id="5"/>
            <w:r>
              <w:rPr>
                <w:rFonts w:hint="eastAsia" w:ascii="仿宋" w:hAnsi="仿宋" w:eastAsia="仿宋" w:cs="仿宋"/>
                <w:sz w:val="24"/>
              </w:rPr>
              <w:t>是哪个文件规定的？文件号是什么？</w:t>
            </w:r>
          </w:p>
          <w:p w14:paraId="53EB3FB2">
            <w:pPr>
              <w:rPr>
                <w:rFonts w:ascii="仿宋" w:hAnsi="仿宋" w:eastAsia="仿宋" w:cs="仿宋"/>
                <w:b/>
                <w:bCs/>
                <w:sz w:val="24"/>
              </w:rPr>
            </w:pPr>
            <w:r>
              <w:rPr>
                <w:rFonts w:hint="eastAsia" w:ascii="仿宋" w:hAnsi="仿宋" w:eastAsia="仿宋" w:cs="仿宋"/>
                <w:sz w:val="24"/>
              </w:rPr>
              <w:t>答：</w:t>
            </w:r>
            <w:r>
              <w:rPr>
                <w:rFonts w:ascii="仿宋" w:hAnsi="仿宋" w:eastAsia="仿宋" w:cs="仿宋"/>
                <w:b/>
                <w:bCs/>
                <w:sz w:val="24"/>
              </w:rPr>
              <w:t xml:space="preserve"> </w:t>
            </w:r>
          </w:p>
        </w:tc>
        <w:tc>
          <w:tcPr>
            <w:tcW w:w="942" w:type="dxa"/>
            <w:shd w:val="clear" w:color="auto" w:fill="auto"/>
            <w:vAlign w:val="center"/>
          </w:tcPr>
          <w:p w14:paraId="02F77293">
            <w:pPr>
              <w:pStyle w:val="6"/>
              <w:adjustRightInd w:val="0"/>
              <w:snapToGrid w:val="0"/>
              <w:rPr>
                <w:rFonts w:ascii="仿宋" w:hAnsi="仿宋" w:eastAsia="仿宋"/>
                <w:sz w:val="24"/>
                <w:szCs w:val="24"/>
              </w:rPr>
            </w:pPr>
          </w:p>
        </w:tc>
      </w:tr>
      <w:tr w14:paraId="11448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548" w:hRule="atLeast"/>
          <w:jc w:val="center"/>
        </w:trPr>
        <w:tc>
          <w:tcPr>
            <w:tcW w:w="8190" w:type="dxa"/>
            <w:gridSpan w:val="10"/>
            <w:shd w:val="clear" w:color="auto" w:fill="auto"/>
            <w:vAlign w:val="center"/>
          </w:tcPr>
          <w:p w14:paraId="5E289D44">
            <w:pPr>
              <w:rPr>
                <w:rFonts w:ascii="仿宋" w:hAnsi="仿宋" w:eastAsia="仿宋" w:cs="仿宋"/>
                <w:sz w:val="24"/>
              </w:rPr>
            </w:pPr>
            <w:r>
              <w:rPr>
                <w:rFonts w:hint="eastAsia" w:ascii="仿宋" w:hAnsi="仿宋" w:eastAsia="仿宋" w:cs="仿宋"/>
                <w:b/>
                <w:bCs/>
                <w:sz w:val="24"/>
              </w:rPr>
              <w:t>5</w:t>
            </w:r>
            <w:r>
              <w:rPr>
                <w:rFonts w:ascii="仿宋" w:hAnsi="仿宋" w:eastAsia="仿宋" w:cs="仿宋"/>
                <w:b/>
                <w:bCs/>
                <w:sz w:val="24"/>
              </w:rPr>
              <w:t>.4</w:t>
            </w:r>
            <w:r>
              <w:rPr>
                <w:rFonts w:hint="eastAsia" w:ascii="仿宋" w:hAnsi="仿宋" w:eastAsia="仿宋" w:cs="仿宋"/>
                <w:sz w:val="24"/>
              </w:rPr>
              <w:t>本省建筑起重机械设备安装拆卸作业时，应分别配备哪些特殊工种、每个工种应配备几名特种作业人员？是本省哪个文件规定的？文件号是什么？</w:t>
            </w:r>
          </w:p>
          <w:p w14:paraId="3ADC6F6D">
            <w:pPr>
              <w:rPr>
                <w:rFonts w:ascii="仿宋" w:hAnsi="仿宋" w:eastAsia="仿宋" w:cs="仿宋"/>
                <w:sz w:val="24"/>
              </w:rPr>
            </w:pPr>
            <w:r>
              <w:rPr>
                <w:rFonts w:hint="eastAsia" w:ascii="仿宋" w:hAnsi="仿宋" w:eastAsia="仿宋" w:cs="仿宋"/>
                <w:sz w:val="24"/>
              </w:rPr>
              <w:t>答：</w:t>
            </w:r>
            <w:r>
              <w:rPr>
                <w:rFonts w:ascii="仿宋" w:hAnsi="仿宋" w:eastAsia="仿宋" w:cs="仿宋"/>
                <w:sz w:val="24"/>
              </w:rPr>
              <w:t xml:space="preserve"> </w:t>
            </w:r>
          </w:p>
        </w:tc>
        <w:tc>
          <w:tcPr>
            <w:tcW w:w="942" w:type="dxa"/>
            <w:shd w:val="clear" w:color="auto" w:fill="auto"/>
            <w:vAlign w:val="center"/>
          </w:tcPr>
          <w:p w14:paraId="35AB8CC7">
            <w:pPr>
              <w:pStyle w:val="6"/>
              <w:adjustRightInd w:val="0"/>
              <w:snapToGrid w:val="0"/>
              <w:rPr>
                <w:rFonts w:ascii="仿宋" w:hAnsi="仿宋" w:eastAsia="仿宋"/>
                <w:sz w:val="24"/>
                <w:szCs w:val="24"/>
              </w:rPr>
            </w:pPr>
          </w:p>
        </w:tc>
      </w:tr>
      <w:tr w14:paraId="3D4CE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548" w:hRule="atLeast"/>
          <w:jc w:val="center"/>
        </w:trPr>
        <w:tc>
          <w:tcPr>
            <w:tcW w:w="8190" w:type="dxa"/>
            <w:gridSpan w:val="10"/>
            <w:shd w:val="clear" w:color="auto" w:fill="auto"/>
            <w:vAlign w:val="center"/>
          </w:tcPr>
          <w:p w14:paraId="357C9804">
            <w:pPr>
              <w:rPr>
                <w:rFonts w:ascii="仿宋" w:hAnsi="仿宋" w:eastAsia="仿宋" w:cs="仿宋"/>
                <w:sz w:val="24"/>
              </w:rPr>
            </w:pPr>
            <w:r>
              <w:rPr>
                <w:rFonts w:ascii="仿宋" w:hAnsi="仿宋" w:eastAsia="仿宋" w:cs="仿宋"/>
                <w:b/>
                <w:bCs/>
                <w:sz w:val="24"/>
              </w:rPr>
              <w:t>6</w:t>
            </w:r>
            <w:r>
              <w:rPr>
                <w:rFonts w:hint="eastAsia" w:ascii="仿宋" w:hAnsi="仿宋" w:eastAsia="仿宋" w:cs="仿宋"/>
                <w:b/>
                <w:bCs/>
                <w:sz w:val="24"/>
              </w:rPr>
              <w:t>.</w:t>
            </w:r>
            <w:r>
              <w:rPr>
                <w:rFonts w:hint="eastAsia" w:ascii="仿宋" w:hAnsi="仿宋" w:eastAsia="仿宋" w:cs="仿宋"/>
                <w:sz w:val="24"/>
              </w:rPr>
              <w:t>省住建厅发布的施工现场安全风险分级管控与防范措施清单文件名称是什么？文件号是什么？</w:t>
            </w:r>
          </w:p>
          <w:p w14:paraId="07E0ABBF">
            <w:pPr>
              <w:rPr>
                <w:rFonts w:ascii="仿宋" w:hAnsi="仿宋" w:eastAsia="仿宋" w:cs="仿宋"/>
                <w:sz w:val="24"/>
              </w:rPr>
            </w:pPr>
            <w:r>
              <w:rPr>
                <w:rFonts w:hint="eastAsia" w:ascii="仿宋" w:hAnsi="仿宋" w:eastAsia="仿宋" w:cs="仿宋"/>
                <w:sz w:val="24"/>
              </w:rPr>
              <w:t>答：</w:t>
            </w:r>
            <w:r>
              <w:rPr>
                <w:rFonts w:ascii="仿宋" w:hAnsi="仿宋" w:eastAsia="仿宋" w:cs="仿宋"/>
                <w:sz w:val="24"/>
              </w:rPr>
              <w:t xml:space="preserve"> </w:t>
            </w:r>
          </w:p>
        </w:tc>
        <w:tc>
          <w:tcPr>
            <w:tcW w:w="942" w:type="dxa"/>
            <w:shd w:val="clear" w:color="auto" w:fill="auto"/>
            <w:vAlign w:val="center"/>
          </w:tcPr>
          <w:p w14:paraId="51296D24">
            <w:pPr>
              <w:pStyle w:val="6"/>
              <w:adjustRightInd w:val="0"/>
              <w:snapToGrid w:val="0"/>
              <w:rPr>
                <w:rFonts w:ascii="仿宋" w:hAnsi="仿宋" w:eastAsia="仿宋"/>
                <w:sz w:val="24"/>
                <w:szCs w:val="24"/>
              </w:rPr>
            </w:pPr>
          </w:p>
        </w:tc>
      </w:tr>
      <w:tr w14:paraId="20643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0" w:hRule="atLeast"/>
          <w:jc w:val="center"/>
        </w:trPr>
        <w:tc>
          <w:tcPr>
            <w:tcW w:w="8190" w:type="dxa"/>
            <w:gridSpan w:val="10"/>
            <w:shd w:val="clear" w:color="auto" w:fill="auto"/>
            <w:vAlign w:val="center"/>
          </w:tcPr>
          <w:p w14:paraId="715B65E3">
            <w:pPr>
              <w:rPr>
                <w:rFonts w:ascii="仿宋" w:hAnsi="仿宋" w:eastAsia="仿宋"/>
                <w:sz w:val="24"/>
              </w:rPr>
            </w:pPr>
            <w:bookmarkStart w:id="6" w:name="OLE_LINK12"/>
            <w:r>
              <w:rPr>
                <w:rFonts w:ascii="仿宋" w:hAnsi="仿宋" w:eastAsia="仿宋"/>
                <w:b/>
                <w:bCs/>
                <w:sz w:val="24"/>
              </w:rPr>
              <w:t>7</w:t>
            </w:r>
            <w:r>
              <w:rPr>
                <w:rFonts w:hint="eastAsia" w:ascii="仿宋" w:hAnsi="仿宋" w:eastAsia="仿宋"/>
                <w:b/>
                <w:bCs/>
                <w:sz w:val="24"/>
              </w:rPr>
              <w:t>.1</w:t>
            </w:r>
            <w:r>
              <w:rPr>
                <w:rFonts w:hint="eastAsia" w:ascii="仿宋" w:hAnsi="仿宋" w:eastAsia="仿宋"/>
                <w:sz w:val="24"/>
              </w:rPr>
              <w:t>项</w:t>
            </w:r>
            <w:bookmarkEnd w:id="6"/>
            <w:r>
              <w:rPr>
                <w:rFonts w:hint="eastAsia" w:ascii="仿宋" w:hAnsi="仿宋" w:eastAsia="仿宋"/>
                <w:sz w:val="24"/>
              </w:rPr>
              <w:t>目经理必须对工程项目施工安全负全责，负责建立安全管理体系，负责配备专职安全等施工现场管理人员，负责落实安全责任制、安全管理规章制度和操作规程，是哪个文件规定的？</w:t>
            </w:r>
            <w:r>
              <w:rPr>
                <w:rFonts w:hint="eastAsia" w:ascii="仿宋" w:hAnsi="仿宋" w:eastAsia="仿宋" w:cs="仿宋"/>
                <w:sz w:val="24"/>
              </w:rPr>
              <w:t>文件号是什么？</w:t>
            </w:r>
          </w:p>
          <w:p w14:paraId="32506025">
            <w:pPr>
              <w:rPr>
                <w:rFonts w:ascii="仿宋" w:hAnsi="仿宋" w:eastAsia="仿宋"/>
                <w:sz w:val="24"/>
              </w:rPr>
            </w:pPr>
            <w:r>
              <w:rPr>
                <w:rFonts w:hint="eastAsia" w:ascii="仿宋" w:hAnsi="仿宋" w:eastAsia="仿宋"/>
                <w:sz w:val="24"/>
              </w:rPr>
              <w:t>答：</w:t>
            </w:r>
            <w:r>
              <w:rPr>
                <w:rFonts w:ascii="仿宋" w:hAnsi="仿宋" w:eastAsia="仿宋"/>
                <w:sz w:val="24"/>
              </w:rPr>
              <w:t xml:space="preserve"> </w:t>
            </w:r>
          </w:p>
        </w:tc>
        <w:tc>
          <w:tcPr>
            <w:tcW w:w="942" w:type="dxa"/>
            <w:shd w:val="clear" w:color="auto" w:fill="auto"/>
            <w:vAlign w:val="center"/>
          </w:tcPr>
          <w:p w14:paraId="50852EE0">
            <w:pPr>
              <w:pStyle w:val="6"/>
              <w:adjustRightInd w:val="0"/>
              <w:snapToGrid w:val="0"/>
              <w:rPr>
                <w:rFonts w:ascii="仿宋" w:hAnsi="仿宋" w:eastAsia="仿宋"/>
                <w:sz w:val="24"/>
                <w:szCs w:val="24"/>
              </w:rPr>
            </w:pPr>
          </w:p>
        </w:tc>
      </w:tr>
      <w:tr w14:paraId="655D7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0" w:hRule="atLeast"/>
          <w:jc w:val="center"/>
        </w:trPr>
        <w:tc>
          <w:tcPr>
            <w:tcW w:w="8190" w:type="dxa"/>
            <w:gridSpan w:val="10"/>
            <w:shd w:val="clear" w:color="auto" w:fill="auto"/>
            <w:vAlign w:val="center"/>
          </w:tcPr>
          <w:p w14:paraId="37760B3C">
            <w:pPr>
              <w:rPr>
                <w:rFonts w:ascii="仿宋" w:hAnsi="仿宋" w:eastAsia="仿宋"/>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2</w:t>
            </w:r>
            <w:r>
              <w:rPr>
                <w:rFonts w:hint="eastAsia" w:ascii="仿宋" w:hAnsi="仿宋" w:eastAsia="仿宋"/>
                <w:sz w:val="24"/>
              </w:rPr>
              <w:t>哪个文件规定项目经理必须定期组织安全隐患排查，及时消除安全隐患；必须落实住房城乡建设主管部门和工程建设相关单位提出的安全隐患整改要求，在隐患整改报告上签字。</w:t>
            </w:r>
          </w:p>
          <w:p w14:paraId="0156C1DE">
            <w:pPr>
              <w:rPr>
                <w:rFonts w:ascii="仿宋" w:hAnsi="仿宋" w:eastAsia="仿宋"/>
                <w:sz w:val="24"/>
              </w:rPr>
            </w:pPr>
            <w:r>
              <w:rPr>
                <w:rFonts w:hint="eastAsia" w:ascii="仿宋" w:hAnsi="仿宋" w:eastAsia="仿宋"/>
                <w:sz w:val="24"/>
              </w:rPr>
              <w:t>答：</w:t>
            </w:r>
            <w:r>
              <w:rPr>
                <w:rFonts w:ascii="仿宋" w:hAnsi="仿宋" w:eastAsia="仿宋"/>
                <w:sz w:val="24"/>
              </w:rPr>
              <w:t xml:space="preserve"> </w:t>
            </w:r>
          </w:p>
        </w:tc>
        <w:tc>
          <w:tcPr>
            <w:tcW w:w="942" w:type="dxa"/>
            <w:shd w:val="clear" w:color="auto" w:fill="auto"/>
            <w:vAlign w:val="center"/>
          </w:tcPr>
          <w:p w14:paraId="78580FA7">
            <w:pPr>
              <w:pStyle w:val="6"/>
              <w:adjustRightInd w:val="0"/>
              <w:snapToGrid w:val="0"/>
              <w:rPr>
                <w:rFonts w:ascii="仿宋" w:hAnsi="仿宋" w:eastAsia="仿宋"/>
                <w:sz w:val="24"/>
                <w:szCs w:val="24"/>
              </w:rPr>
            </w:pPr>
          </w:p>
        </w:tc>
      </w:tr>
      <w:tr w14:paraId="171DD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0" w:hRule="atLeast"/>
          <w:jc w:val="center"/>
        </w:trPr>
        <w:tc>
          <w:tcPr>
            <w:tcW w:w="8190" w:type="dxa"/>
            <w:gridSpan w:val="10"/>
            <w:shd w:val="clear" w:color="auto" w:fill="auto"/>
            <w:vAlign w:val="center"/>
          </w:tcPr>
          <w:p w14:paraId="52AB6075">
            <w:pPr>
              <w:rPr>
                <w:rFonts w:ascii="仿宋" w:hAnsi="仿宋" w:eastAsia="仿宋"/>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 xml:space="preserve">3 </w:t>
            </w:r>
            <w:r>
              <w:rPr>
                <w:rFonts w:hint="eastAsia" w:ascii="仿宋" w:hAnsi="仿宋" w:eastAsia="仿宋"/>
                <w:sz w:val="24"/>
              </w:rPr>
              <w:t>项目负责人因其他事务需离开施工现场时，应向工程项目的建设单位请假，经批准后方可离开。离开期间应委托项目相关负责人负责其外出时的日常工作。</w:t>
            </w:r>
            <w:bookmarkStart w:id="7" w:name="OLE_LINK6"/>
            <w:r>
              <w:rPr>
                <w:rFonts w:hint="eastAsia" w:ascii="仿宋" w:hAnsi="仿宋" w:eastAsia="仿宋"/>
                <w:sz w:val="24"/>
              </w:rPr>
              <w:t>是哪个</w:t>
            </w:r>
            <w:r>
              <w:rPr>
                <w:rFonts w:hint="eastAsia" w:ascii="仿宋" w:hAnsi="仿宋" w:eastAsia="仿宋" w:cs="仿宋"/>
                <w:sz w:val="24"/>
              </w:rPr>
              <w:t>文件规定的？文件号是什么？</w:t>
            </w:r>
            <w:bookmarkEnd w:id="7"/>
          </w:p>
          <w:p w14:paraId="271E2962">
            <w:pPr>
              <w:rPr>
                <w:rFonts w:ascii="仿宋" w:hAnsi="仿宋" w:eastAsia="仿宋"/>
                <w:b/>
                <w:bCs/>
                <w:sz w:val="24"/>
              </w:rPr>
            </w:pPr>
            <w:r>
              <w:rPr>
                <w:rFonts w:hint="eastAsia" w:ascii="仿宋" w:hAnsi="仿宋" w:eastAsia="仿宋"/>
                <w:sz w:val="24"/>
              </w:rPr>
              <w:t>答：</w:t>
            </w:r>
            <w:r>
              <w:rPr>
                <w:rFonts w:ascii="仿宋" w:hAnsi="仿宋" w:eastAsia="仿宋"/>
                <w:b/>
                <w:bCs/>
                <w:sz w:val="24"/>
              </w:rPr>
              <w:t xml:space="preserve"> </w:t>
            </w:r>
          </w:p>
        </w:tc>
        <w:tc>
          <w:tcPr>
            <w:tcW w:w="942" w:type="dxa"/>
            <w:shd w:val="clear" w:color="auto" w:fill="auto"/>
            <w:vAlign w:val="center"/>
          </w:tcPr>
          <w:p w14:paraId="4B264B26">
            <w:pPr>
              <w:pStyle w:val="6"/>
              <w:adjustRightInd w:val="0"/>
              <w:snapToGrid w:val="0"/>
              <w:rPr>
                <w:rFonts w:ascii="仿宋" w:hAnsi="仿宋" w:eastAsia="仿宋"/>
                <w:sz w:val="24"/>
                <w:szCs w:val="24"/>
              </w:rPr>
            </w:pPr>
          </w:p>
        </w:tc>
      </w:tr>
      <w:tr w14:paraId="467DC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0" w:hRule="atLeast"/>
          <w:jc w:val="center"/>
        </w:trPr>
        <w:tc>
          <w:tcPr>
            <w:tcW w:w="8190" w:type="dxa"/>
            <w:gridSpan w:val="10"/>
            <w:shd w:val="clear" w:color="auto" w:fill="auto"/>
            <w:vAlign w:val="center"/>
          </w:tcPr>
          <w:p w14:paraId="5394B1A0">
            <w:pPr>
              <w:rPr>
                <w:rFonts w:ascii="仿宋" w:hAnsi="仿宋" w:eastAsia="仿宋" w:cs="仿宋"/>
                <w:sz w:val="24"/>
              </w:rPr>
            </w:pPr>
            <w:r>
              <w:rPr>
                <w:rFonts w:hint="eastAsia" w:ascii="仿宋" w:hAnsi="仿宋" w:eastAsia="仿宋" w:cs="仿宋"/>
                <w:b/>
                <w:bCs/>
                <w:sz w:val="24"/>
              </w:rPr>
              <w:t>7.</w:t>
            </w:r>
            <w:r>
              <w:rPr>
                <w:rFonts w:ascii="仿宋" w:hAnsi="仿宋" w:eastAsia="仿宋" w:cs="仿宋"/>
                <w:b/>
                <w:bCs/>
                <w:sz w:val="24"/>
              </w:rPr>
              <w:t>4</w:t>
            </w:r>
            <w:r>
              <w:rPr>
                <w:rFonts w:hint="eastAsia" w:ascii="仿宋" w:hAnsi="仿宋" w:eastAsia="仿宋" w:cs="仿宋"/>
                <w:sz w:val="24"/>
              </w:rPr>
              <w:t>建筑施工企业负责人要定期带班检查，每月检查时间不少于其工作日的</w:t>
            </w:r>
          </w:p>
          <w:p w14:paraId="38B5556F">
            <w:pPr>
              <w:rPr>
                <w:rFonts w:ascii="仿宋" w:hAnsi="仿宋" w:eastAsia="仿宋" w:cs="仿宋"/>
                <w:sz w:val="24"/>
              </w:rPr>
            </w:pPr>
            <w:r>
              <w:rPr>
                <w:rFonts w:hint="eastAsia" w:ascii="仿宋" w:hAnsi="仿宋" w:eastAsia="仿宋" w:cs="仿宋"/>
                <w:sz w:val="24"/>
              </w:rPr>
              <w:t>百分之几。</w:t>
            </w:r>
            <w:r>
              <w:rPr>
                <w:rFonts w:hint="eastAsia" w:ascii="仿宋" w:hAnsi="仿宋" w:eastAsia="仿宋"/>
                <w:sz w:val="24"/>
              </w:rPr>
              <w:t>是哪个</w:t>
            </w:r>
            <w:r>
              <w:rPr>
                <w:rFonts w:hint="eastAsia" w:ascii="仿宋" w:hAnsi="仿宋" w:eastAsia="仿宋" w:cs="仿宋"/>
                <w:sz w:val="24"/>
              </w:rPr>
              <w:t>文件规定的？文件号是什么？</w:t>
            </w:r>
          </w:p>
          <w:p w14:paraId="0CF14D4C">
            <w:pPr>
              <w:rPr>
                <w:rFonts w:ascii="仿宋" w:hAnsi="仿宋" w:eastAsia="仿宋" w:cs="仿宋"/>
                <w:b/>
                <w:bCs/>
                <w:sz w:val="24"/>
              </w:rPr>
            </w:pPr>
            <w:r>
              <w:rPr>
                <w:rFonts w:hint="eastAsia" w:ascii="仿宋" w:hAnsi="仿宋" w:eastAsia="仿宋" w:cs="仿宋"/>
                <w:sz w:val="24"/>
              </w:rPr>
              <w:t>答：</w:t>
            </w:r>
            <w:r>
              <w:rPr>
                <w:rFonts w:ascii="仿宋" w:hAnsi="仿宋" w:eastAsia="仿宋" w:cs="仿宋"/>
                <w:b/>
                <w:bCs/>
                <w:sz w:val="24"/>
              </w:rPr>
              <w:t xml:space="preserve"> </w:t>
            </w:r>
          </w:p>
        </w:tc>
        <w:tc>
          <w:tcPr>
            <w:tcW w:w="942" w:type="dxa"/>
            <w:shd w:val="clear" w:color="auto" w:fill="auto"/>
            <w:vAlign w:val="center"/>
          </w:tcPr>
          <w:p w14:paraId="202F0273">
            <w:pPr>
              <w:pStyle w:val="6"/>
              <w:adjustRightInd w:val="0"/>
              <w:snapToGrid w:val="0"/>
              <w:rPr>
                <w:rFonts w:ascii="仿宋" w:hAnsi="仿宋" w:eastAsia="仿宋"/>
                <w:sz w:val="24"/>
                <w:szCs w:val="24"/>
              </w:rPr>
            </w:pPr>
          </w:p>
        </w:tc>
      </w:tr>
      <w:tr w14:paraId="36B6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0" w:hRule="atLeast"/>
          <w:jc w:val="center"/>
        </w:trPr>
        <w:tc>
          <w:tcPr>
            <w:tcW w:w="8190" w:type="dxa"/>
            <w:gridSpan w:val="10"/>
            <w:shd w:val="clear" w:color="auto" w:fill="auto"/>
            <w:vAlign w:val="center"/>
          </w:tcPr>
          <w:p w14:paraId="62B58378">
            <w:pPr>
              <w:pStyle w:val="6"/>
              <w:adjustRightInd w:val="0"/>
              <w:snapToGrid w:val="0"/>
              <w:rPr>
                <w:rFonts w:ascii="仿宋" w:hAnsi="仿宋" w:eastAsia="仿宋"/>
                <w:sz w:val="24"/>
              </w:rPr>
            </w:pPr>
            <w:bookmarkStart w:id="8" w:name="OLE_LINK4"/>
            <w:r>
              <w:rPr>
                <w:rFonts w:ascii="仿宋" w:hAnsi="仿宋" w:eastAsia="仿宋" w:cs="仿宋"/>
                <w:b/>
                <w:bCs/>
                <w:sz w:val="24"/>
              </w:rPr>
              <w:t>8</w:t>
            </w:r>
            <w:r>
              <w:rPr>
                <w:rFonts w:hint="eastAsia" w:ascii="仿宋" w:hAnsi="仿宋" w:eastAsia="仿宋" w:cs="仿宋"/>
                <w:b/>
                <w:bCs/>
                <w:sz w:val="24"/>
              </w:rPr>
              <w:t>.1</w:t>
            </w:r>
            <w:r>
              <w:rPr>
                <w:rFonts w:hint="eastAsia" w:ascii="仿宋" w:hAnsi="仿宋" w:eastAsia="仿宋"/>
                <w:sz w:val="24"/>
                <w:szCs w:val="24"/>
              </w:rPr>
              <w:t>施工单位挪用列入建设工程概算的安全生产作业环境及安全施工措施所需费用的，责令限期改正，处挪用费用 20％以上 50％以下的罚款是哪个文件规定的？</w:t>
            </w:r>
            <w:r>
              <w:rPr>
                <w:rFonts w:hint="eastAsia" w:ascii="仿宋" w:hAnsi="仿宋" w:eastAsia="仿宋" w:cs="仿宋"/>
                <w:sz w:val="24"/>
                <w:szCs w:val="24"/>
              </w:rPr>
              <w:t>文件号是什么？</w:t>
            </w:r>
            <w:bookmarkEnd w:id="8"/>
            <w:r>
              <w:rPr>
                <w:rFonts w:ascii="仿宋" w:hAnsi="仿宋" w:eastAsia="仿宋"/>
                <w:sz w:val="24"/>
              </w:rPr>
              <w:t xml:space="preserve"> </w:t>
            </w:r>
          </w:p>
          <w:p w14:paraId="15F11C4F">
            <w:pPr>
              <w:pStyle w:val="6"/>
              <w:adjustRightInd w:val="0"/>
              <w:snapToGrid w:val="0"/>
              <w:rPr>
                <w:rFonts w:ascii="仿宋" w:hAnsi="仿宋" w:eastAsia="仿宋"/>
                <w:sz w:val="24"/>
                <w:szCs w:val="24"/>
              </w:rPr>
            </w:pPr>
            <w:r>
              <w:rPr>
                <w:rFonts w:hint="eastAsia" w:ascii="仿宋" w:hAnsi="仿宋" w:eastAsia="仿宋" w:cs="仿宋"/>
                <w:sz w:val="24"/>
              </w:rPr>
              <w:t>答：</w:t>
            </w:r>
          </w:p>
        </w:tc>
        <w:tc>
          <w:tcPr>
            <w:tcW w:w="942" w:type="dxa"/>
            <w:shd w:val="clear" w:color="auto" w:fill="auto"/>
            <w:vAlign w:val="center"/>
          </w:tcPr>
          <w:p w14:paraId="5DD7B13A">
            <w:pPr>
              <w:pStyle w:val="6"/>
              <w:adjustRightInd w:val="0"/>
              <w:snapToGrid w:val="0"/>
              <w:rPr>
                <w:rFonts w:ascii="仿宋" w:hAnsi="仿宋" w:eastAsia="仿宋"/>
                <w:sz w:val="24"/>
                <w:szCs w:val="24"/>
              </w:rPr>
            </w:pPr>
          </w:p>
        </w:tc>
      </w:tr>
      <w:tr w14:paraId="1B337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0" w:hRule="atLeast"/>
          <w:jc w:val="center"/>
        </w:trPr>
        <w:tc>
          <w:tcPr>
            <w:tcW w:w="8190" w:type="dxa"/>
            <w:gridSpan w:val="10"/>
            <w:shd w:val="clear" w:color="auto" w:fill="auto"/>
            <w:vAlign w:val="center"/>
          </w:tcPr>
          <w:p w14:paraId="181A47C9">
            <w:pPr>
              <w:pStyle w:val="6"/>
              <w:adjustRightInd w:val="0"/>
              <w:snapToGrid w:val="0"/>
              <w:rPr>
                <w:rFonts w:ascii="仿宋" w:hAnsi="仿宋" w:eastAsia="仿宋" w:cs="仿宋"/>
                <w:sz w:val="24"/>
                <w:szCs w:val="24"/>
              </w:rPr>
            </w:pPr>
            <w:r>
              <w:rPr>
                <w:rFonts w:ascii="仿宋" w:hAnsi="仿宋" w:eastAsia="仿宋" w:cs="仿宋"/>
                <w:b/>
                <w:bCs/>
                <w:sz w:val="24"/>
              </w:rPr>
              <w:t>8</w:t>
            </w:r>
            <w:r>
              <w:rPr>
                <w:rFonts w:hint="eastAsia" w:ascii="仿宋" w:hAnsi="仿宋" w:eastAsia="仿宋" w:cs="仿宋"/>
                <w:b/>
                <w:bCs/>
                <w:sz w:val="24"/>
              </w:rPr>
              <w:t>.</w:t>
            </w:r>
            <w:r>
              <w:rPr>
                <w:rFonts w:ascii="仿宋" w:hAnsi="仿宋" w:eastAsia="仿宋" w:cs="仿宋"/>
                <w:b/>
                <w:bCs/>
                <w:sz w:val="24"/>
              </w:rPr>
              <w:t>2</w:t>
            </w:r>
            <w:r>
              <w:rPr>
                <w:rFonts w:hint="eastAsia" w:ascii="仿宋" w:hAnsi="仿宋" w:eastAsia="仿宋"/>
                <w:sz w:val="24"/>
                <w:szCs w:val="24"/>
              </w:rPr>
              <w:t>省住建厅</w:t>
            </w:r>
            <w:r>
              <w:rPr>
                <w:rFonts w:hint="eastAsia" w:ascii="仿宋" w:hAnsi="仿宋" w:eastAsia="仿宋" w:cs="仿宋"/>
                <w:sz w:val="24"/>
                <w:szCs w:val="24"/>
              </w:rPr>
              <w:t>对建设工程安全生产文明施工措施费使用范围有规定的具体文件名称是什么？文件号是什么？</w:t>
            </w:r>
          </w:p>
          <w:p w14:paraId="4397552F">
            <w:pPr>
              <w:pStyle w:val="6"/>
              <w:adjustRightInd w:val="0"/>
              <w:snapToGrid w:val="0"/>
              <w:rPr>
                <w:rFonts w:ascii="仿宋" w:hAnsi="仿宋" w:eastAsia="仿宋" w:cs="仿宋"/>
                <w:b/>
                <w:bCs/>
                <w:sz w:val="24"/>
              </w:rPr>
            </w:pPr>
            <w:r>
              <w:rPr>
                <w:rFonts w:hint="eastAsia" w:ascii="仿宋" w:hAnsi="仿宋" w:eastAsia="仿宋"/>
                <w:sz w:val="24"/>
              </w:rPr>
              <w:t>答：</w:t>
            </w:r>
            <w:r>
              <w:rPr>
                <w:rFonts w:ascii="仿宋" w:hAnsi="仿宋" w:eastAsia="仿宋" w:cs="仿宋"/>
                <w:b/>
                <w:bCs/>
                <w:sz w:val="24"/>
              </w:rPr>
              <w:t xml:space="preserve"> </w:t>
            </w:r>
          </w:p>
        </w:tc>
        <w:tc>
          <w:tcPr>
            <w:tcW w:w="942" w:type="dxa"/>
            <w:shd w:val="clear" w:color="auto" w:fill="auto"/>
            <w:vAlign w:val="center"/>
          </w:tcPr>
          <w:p w14:paraId="1FABC1B8">
            <w:pPr>
              <w:pStyle w:val="6"/>
              <w:adjustRightInd w:val="0"/>
              <w:snapToGrid w:val="0"/>
              <w:rPr>
                <w:rFonts w:ascii="仿宋" w:hAnsi="仿宋" w:eastAsia="仿宋"/>
                <w:sz w:val="24"/>
                <w:szCs w:val="24"/>
              </w:rPr>
            </w:pPr>
          </w:p>
        </w:tc>
      </w:tr>
      <w:tr w14:paraId="3D116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0" w:hRule="atLeast"/>
          <w:jc w:val="center"/>
        </w:trPr>
        <w:tc>
          <w:tcPr>
            <w:tcW w:w="8190" w:type="dxa"/>
            <w:gridSpan w:val="10"/>
            <w:shd w:val="clear" w:color="auto" w:fill="auto"/>
            <w:vAlign w:val="center"/>
          </w:tcPr>
          <w:p w14:paraId="3A9A75B8">
            <w:pPr>
              <w:pStyle w:val="6"/>
              <w:adjustRightInd w:val="0"/>
              <w:snapToGrid w:val="0"/>
              <w:rPr>
                <w:rFonts w:ascii="仿宋" w:hAnsi="仿宋" w:eastAsia="仿宋"/>
                <w:sz w:val="24"/>
                <w:szCs w:val="24"/>
              </w:rPr>
            </w:pPr>
            <w:r>
              <w:rPr>
                <w:rFonts w:ascii="仿宋" w:hAnsi="仿宋" w:eastAsia="仿宋"/>
                <w:b/>
                <w:bCs/>
                <w:sz w:val="24"/>
              </w:rPr>
              <w:t>8</w:t>
            </w:r>
            <w:r>
              <w:rPr>
                <w:rFonts w:hint="eastAsia" w:ascii="仿宋" w:hAnsi="仿宋" w:eastAsia="仿宋"/>
                <w:b/>
                <w:bCs/>
                <w:sz w:val="24"/>
              </w:rPr>
              <w:t>.</w:t>
            </w:r>
            <w:r>
              <w:rPr>
                <w:rFonts w:ascii="仿宋" w:hAnsi="仿宋" w:eastAsia="仿宋"/>
                <w:b/>
                <w:bCs/>
                <w:sz w:val="24"/>
              </w:rPr>
              <w:t>3</w:t>
            </w:r>
            <w:r>
              <w:rPr>
                <w:rFonts w:ascii="仿宋" w:hAnsi="仿宋" w:eastAsia="仿宋"/>
                <w:sz w:val="24"/>
                <w:szCs w:val="24"/>
              </w:rPr>
              <w:t xml:space="preserve"> </w:t>
            </w:r>
            <w:r>
              <w:rPr>
                <w:rFonts w:hint="eastAsia" w:ascii="仿宋" w:hAnsi="仿宋" w:eastAsia="仿宋" w:cs="仿宋"/>
                <w:sz w:val="24"/>
                <w:szCs w:val="24"/>
              </w:rPr>
              <w:t>财政部、应急部对建设工程施工企业安全生产措施费使用范围有规定的具体文件名称是什么？文件号是什么？</w:t>
            </w:r>
          </w:p>
          <w:p w14:paraId="1B214519">
            <w:pPr>
              <w:rPr>
                <w:rFonts w:ascii="仿宋" w:hAnsi="仿宋" w:eastAsia="仿宋"/>
                <w:sz w:val="24"/>
              </w:rPr>
            </w:pPr>
            <w:r>
              <w:rPr>
                <w:rFonts w:hint="eastAsia" w:ascii="仿宋" w:hAnsi="仿宋" w:eastAsia="仿宋"/>
                <w:sz w:val="24"/>
              </w:rPr>
              <w:t>答：</w:t>
            </w:r>
            <w:r>
              <w:rPr>
                <w:rFonts w:ascii="仿宋" w:hAnsi="仿宋" w:eastAsia="仿宋"/>
                <w:sz w:val="24"/>
              </w:rPr>
              <w:t xml:space="preserve"> </w:t>
            </w:r>
          </w:p>
        </w:tc>
        <w:tc>
          <w:tcPr>
            <w:tcW w:w="942" w:type="dxa"/>
            <w:shd w:val="clear" w:color="auto" w:fill="auto"/>
            <w:vAlign w:val="center"/>
          </w:tcPr>
          <w:p w14:paraId="66649E15">
            <w:pPr>
              <w:pStyle w:val="6"/>
              <w:adjustRightInd w:val="0"/>
              <w:snapToGrid w:val="0"/>
              <w:rPr>
                <w:rFonts w:ascii="仿宋" w:hAnsi="仿宋" w:eastAsia="仿宋"/>
                <w:sz w:val="24"/>
                <w:szCs w:val="24"/>
              </w:rPr>
            </w:pPr>
          </w:p>
        </w:tc>
      </w:tr>
      <w:tr w14:paraId="50A14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156" w:hRule="atLeast"/>
          <w:jc w:val="center"/>
        </w:trPr>
        <w:tc>
          <w:tcPr>
            <w:tcW w:w="8190" w:type="dxa"/>
            <w:gridSpan w:val="10"/>
            <w:shd w:val="clear" w:color="auto" w:fill="auto"/>
            <w:vAlign w:val="center"/>
          </w:tcPr>
          <w:p w14:paraId="7799F898">
            <w:pPr>
              <w:rPr>
                <w:rFonts w:ascii="仿宋" w:hAnsi="仿宋" w:eastAsia="仿宋"/>
                <w:sz w:val="24"/>
              </w:rPr>
            </w:pPr>
            <w:r>
              <w:rPr>
                <w:rFonts w:ascii="仿宋" w:hAnsi="仿宋" w:eastAsia="仿宋" w:cs="仿宋"/>
                <w:b/>
                <w:bCs/>
                <w:sz w:val="24"/>
              </w:rPr>
              <w:t>8</w:t>
            </w:r>
            <w:r>
              <w:rPr>
                <w:rFonts w:hint="eastAsia" w:ascii="仿宋" w:hAnsi="仿宋" w:eastAsia="仿宋" w:cs="仿宋"/>
                <w:b/>
                <w:bCs/>
                <w:sz w:val="24"/>
              </w:rPr>
              <w:t>.</w:t>
            </w:r>
            <w:r>
              <w:rPr>
                <w:rFonts w:ascii="仿宋" w:hAnsi="仿宋" w:eastAsia="仿宋" w:cs="仿宋"/>
                <w:b/>
                <w:bCs/>
                <w:sz w:val="24"/>
              </w:rPr>
              <w:t>4</w:t>
            </w:r>
            <w:r>
              <w:rPr>
                <w:rFonts w:hint="eastAsia" w:ascii="仿宋" w:hAnsi="仿宋" w:eastAsia="仿宋" w:cs="仿宋"/>
                <w:sz w:val="24"/>
              </w:rPr>
              <w:t>省住建厅发布最新的对安全文明施工费进行调整的文件名称是什么？文件号是什么？</w:t>
            </w:r>
          </w:p>
          <w:p w14:paraId="0F4F6D2D">
            <w:pPr>
              <w:pStyle w:val="6"/>
              <w:adjustRightInd w:val="0"/>
              <w:snapToGrid w:val="0"/>
              <w:rPr>
                <w:rFonts w:ascii="仿宋" w:hAnsi="仿宋" w:eastAsia="仿宋" w:cs="仿宋"/>
                <w:sz w:val="24"/>
                <w:szCs w:val="24"/>
              </w:rPr>
            </w:pPr>
            <w:r>
              <w:rPr>
                <w:rFonts w:hint="eastAsia" w:ascii="仿宋" w:hAnsi="仿宋" w:eastAsia="仿宋"/>
                <w:sz w:val="24"/>
                <w:szCs w:val="24"/>
              </w:rPr>
              <w:t>答：</w:t>
            </w:r>
            <w:r>
              <w:rPr>
                <w:rFonts w:ascii="仿宋" w:hAnsi="仿宋" w:eastAsia="仿宋" w:cs="仿宋"/>
                <w:sz w:val="24"/>
                <w:szCs w:val="24"/>
              </w:rPr>
              <w:t xml:space="preserve"> </w:t>
            </w:r>
          </w:p>
        </w:tc>
        <w:tc>
          <w:tcPr>
            <w:tcW w:w="942" w:type="dxa"/>
            <w:shd w:val="clear" w:color="auto" w:fill="auto"/>
            <w:vAlign w:val="center"/>
          </w:tcPr>
          <w:p w14:paraId="751C1011">
            <w:pPr>
              <w:pStyle w:val="6"/>
              <w:adjustRightInd w:val="0"/>
              <w:snapToGrid w:val="0"/>
              <w:rPr>
                <w:rFonts w:ascii="仿宋" w:hAnsi="仿宋" w:eastAsia="仿宋"/>
                <w:sz w:val="24"/>
                <w:szCs w:val="24"/>
              </w:rPr>
            </w:pPr>
          </w:p>
        </w:tc>
      </w:tr>
      <w:tr w14:paraId="1AA53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8" w:hRule="atLeast"/>
          <w:jc w:val="center"/>
        </w:trPr>
        <w:tc>
          <w:tcPr>
            <w:tcW w:w="8190" w:type="dxa"/>
            <w:gridSpan w:val="10"/>
            <w:shd w:val="clear" w:color="auto" w:fill="auto"/>
            <w:vAlign w:val="center"/>
          </w:tcPr>
          <w:p w14:paraId="247C2EBE">
            <w:pPr>
              <w:rPr>
                <w:rFonts w:ascii="仿宋" w:hAnsi="仿宋" w:eastAsia="仿宋" w:cs="仿宋"/>
                <w:sz w:val="24"/>
              </w:rPr>
            </w:pPr>
            <w:r>
              <w:rPr>
                <w:rFonts w:ascii="仿宋" w:hAnsi="仿宋" w:eastAsia="仿宋"/>
                <w:b/>
                <w:bCs/>
                <w:sz w:val="24"/>
              </w:rPr>
              <w:t>8</w:t>
            </w:r>
            <w:r>
              <w:rPr>
                <w:rFonts w:hint="eastAsia" w:ascii="仿宋" w:hAnsi="仿宋" w:eastAsia="仿宋"/>
                <w:b/>
                <w:bCs/>
                <w:sz w:val="24"/>
              </w:rPr>
              <w:t>.</w:t>
            </w:r>
            <w:r>
              <w:rPr>
                <w:rFonts w:ascii="仿宋" w:hAnsi="仿宋" w:eastAsia="仿宋"/>
                <w:b/>
                <w:bCs/>
                <w:sz w:val="24"/>
              </w:rPr>
              <w:t>5</w:t>
            </w:r>
            <w:r>
              <w:rPr>
                <w:rFonts w:ascii="仿宋" w:hAnsi="仿宋" w:eastAsia="仿宋" w:cs="仿宋"/>
                <w:sz w:val="24"/>
              </w:rPr>
              <w:t xml:space="preserve"> </w:t>
            </w:r>
            <w:r>
              <w:rPr>
                <w:rFonts w:hint="eastAsia" w:ascii="仿宋" w:hAnsi="仿宋" w:eastAsia="仿宋" w:cs="仿宋"/>
                <w:sz w:val="24"/>
              </w:rPr>
              <w:t>财政部、应急部对建设工程施工企业安全生产措施费管理的最新文件是什么？文件号是什么？</w:t>
            </w:r>
          </w:p>
          <w:p w14:paraId="3EF537EA">
            <w:pPr>
              <w:pStyle w:val="6"/>
              <w:adjustRightInd w:val="0"/>
              <w:snapToGrid w:val="0"/>
              <w:rPr>
                <w:rFonts w:ascii="仿宋" w:hAnsi="仿宋" w:eastAsia="仿宋" w:cs="仿宋"/>
                <w:sz w:val="24"/>
              </w:rPr>
            </w:pPr>
            <w:r>
              <w:rPr>
                <w:rFonts w:hint="eastAsia" w:ascii="仿宋" w:hAnsi="仿宋" w:eastAsia="仿宋"/>
                <w:sz w:val="24"/>
                <w:szCs w:val="24"/>
              </w:rPr>
              <w:t>答：</w:t>
            </w:r>
          </w:p>
        </w:tc>
        <w:tc>
          <w:tcPr>
            <w:tcW w:w="942" w:type="dxa"/>
            <w:shd w:val="clear" w:color="auto" w:fill="auto"/>
            <w:vAlign w:val="center"/>
          </w:tcPr>
          <w:p w14:paraId="606EEDCA">
            <w:pPr>
              <w:pStyle w:val="6"/>
              <w:adjustRightInd w:val="0"/>
              <w:snapToGrid w:val="0"/>
              <w:rPr>
                <w:rFonts w:ascii="仿宋" w:hAnsi="仿宋" w:eastAsia="仿宋"/>
                <w:sz w:val="24"/>
                <w:szCs w:val="24"/>
              </w:rPr>
            </w:pPr>
          </w:p>
        </w:tc>
      </w:tr>
      <w:tr w14:paraId="61A7C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16" w:hRule="atLeast"/>
          <w:jc w:val="center"/>
        </w:trPr>
        <w:tc>
          <w:tcPr>
            <w:tcW w:w="8190" w:type="dxa"/>
            <w:gridSpan w:val="10"/>
            <w:shd w:val="clear" w:color="auto" w:fill="auto"/>
            <w:vAlign w:val="center"/>
          </w:tcPr>
          <w:p w14:paraId="2ADF2440">
            <w:pPr>
              <w:pStyle w:val="6"/>
              <w:adjustRightInd w:val="0"/>
              <w:snapToGrid w:val="0"/>
              <w:rPr>
                <w:rFonts w:ascii="仿宋" w:hAnsi="仿宋" w:eastAsia="仿宋"/>
                <w:sz w:val="24"/>
                <w:szCs w:val="24"/>
              </w:rPr>
            </w:pPr>
            <w:r>
              <w:rPr>
                <w:rFonts w:ascii="仿宋" w:hAnsi="仿宋" w:eastAsia="仿宋"/>
                <w:b/>
                <w:bCs/>
                <w:sz w:val="24"/>
                <w:szCs w:val="24"/>
              </w:rPr>
              <w:t>9</w:t>
            </w:r>
            <w:r>
              <w:rPr>
                <w:rFonts w:hint="eastAsia" w:ascii="仿宋" w:hAnsi="仿宋" w:eastAsia="仿宋"/>
                <w:b/>
                <w:bCs/>
                <w:sz w:val="24"/>
                <w:szCs w:val="24"/>
              </w:rPr>
              <w:t>.1</w:t>
            </w:r>
            <w:r>
              <w:rPr>
                <w:rFonts w:ascii="仿宋" w:hAnsi="仿宋" w:eastAsia="仿宋"/>
                <w:sz w:val="24"/>
              </w:rPr>
              <w:t xml:space="preserve"> </w:t>
            </w:r>
            <w:r>
              <w:rPr>
                <w:rFonts w:hint="eastAsia" w:ascii="仿宋" w:hAnsi="仿宋" w:eastAsia="仿宋"/>
                <w:sz w:val="24"/>
                <w:szCs w:val="24"/>
              </w:rPr>
              <w:t>省住建厅</w:t>
            </w:r>
            <w:r>
              <w:rPr>
                <w:rFonts w:hint="eastAsia" w:ascii="仿宋" w:hAnsi="仿宋" w:eastAsia="仿宋" w:cs="仿宋"/>
                <w:sz w:val="24"/>
                <w:szCs w:val="24"/>
              </w:rPr>
              <w:t>对</w:t>
            </w:r>
            <w:r>
              <w:rPr>
                <w:rFonts w:hint="eastAsia" w:ascii="仿宋" w:hAnsi="仿宋" w:eastAsia="仿宋"/>
                <w:sz w:val="24"/>
                <w:szCs w:val="24"/>
              </w:rPr>
              <w:t>建筑施工安责险事故预防技术服务指导性文件</w:t>
            </w:r>
            <w:r>
              <w:rPr>
                <w:rFonts w:hint="eastAsia" w:ascii="仿宋" w:hAnsi="仿宋" w:eastAsia="仿宋" w:cs="仿宋"/>
                <w:sz w:val="24"/>
                <w:szCs w:val="24"/>
              </w:rPr>
              <w:t>名称是什么？文件号是什么？</w:t>
            </w:r>
          </w:p>
          <w:p w14:paraId="575D7655">
            <w:pPr>
              <w:pStyle w:val="6"/>
              <w:adjustRightInd w:val="0"/>
              <w:snapToGrid w:val="0"/>
              <w:rPr>
                <w:rFonts w:ascii="仿宋" w:hAnsi="仿宋" w:eastAsia="仿宋"/>
                <w:sz w:val="24"/>
              </w:rPr>
            </w:pPr>
            <w:r>
              <w:rPr>
                <w:rFonts w:hint="eastAsia" w:ascii="仿宋" w:hAnsi="仿宋" w:eastAsia="仿宋"/>
                <w:sz w:val="24"/>
              </w:rPr>
              <w:t>答：</w:t>
            </w:r>
            <w:r>
              <w:rPr>
                <w:rFonts w:ascii="仿宋" w:hAnsi="仿宋" w:eastAsia="仿宋"/>
                <w:sz w:val="24"/>
              </w:rPr>
              <w:t xml:space="preserve"> </w:t>
            </w:r>
          </w:p>
        </w:tc>
        <w:tc>
          <w:tcPr>
            <w:tcW w:w="942" w:type="dxa"/>
            <w:shd w:val="clear" w:color="auto" w:fill="auto"/>
            <w:vAlign w:val="center"/>
          </w:tcPr>
          <w:p w14:paraId="379170F9">
            <w:pPr>
              <w:pStyle w:val="6"/>
              <w:adjustRightInd w:val="0"/>
              <w:snapToGrid w:val="0"/>
              <w:rPr>
                <w:rFonts w:ascii="仿宋" w:hAnsi="仿宋" w:eastAsia="仿宋"/>
                <w:sz w:val="24"/>
                <w:szCs w:val="24"/>
              </w:rPr>
            </w:pPr>
          </w:p>
        </w:tc>
      </w:tr>
      <w:tr w14:paraId="09D8D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8" w:hRule="atLeast"/>
          <w:jc w:val="center"/>
        </w:trPr>
        <w:tc>
          <w:tcPr>
            <w:tcW w:w="8190" w:type="dxa"/>
            <w:gridSpan w:val="10"/>
            <w:shd w:val="clear" w:color="auto" w:fill="auto"/>
            <w:vAlign w:val="center"/>
          </w:tcPr>
          <w:p w14:paraId="3CBAC6E5">
            <w:pPr>
              <w:pStyle w:val="6"/>
              <w:adjustRightInd w:val="0"/>
              <w:snapToGrid w:val="0"/>
              <w:rPr>
                <w:rFonts w:ascii="仿宋" w:hAnsi="仿宋" w:eastAsia="仿宋" w:cs="仿宋"/>
                <w:sz w:val="24"/>
                <w:szCs w:val="24"/>
              </w:rPr>
            </w:pPr>
            <w:r>
              <w:rPr>
                <w:rFonts w:ascii="仿宋" w:hAnsi="仿宋" w:eastAsia="仿宋"/>
                <w:b/>
                <w:bCs/>
                <w:sz w:val="24"/>
                <w:szCs w:val="24"/>
              </w:rPr>
              <w:t>9</w:t>
            </w:r>
            <w:r>
              <w:rPr>
                <w:rFonts w:hint="eastAsia" w:ascii="仿宋" w:hAnsi="仿宋" w:eastAsia="仿宋"/>
                <w:b/>
                <w:bCs/>
                <w:sz w:val="24"/>
                <w:szCs w:val="24"/>
              </w:rPr>
              <w:t>.2</w:t>
            </w:r>
            <w:r>
              <w:rPr>
                <w:rFonts w:ascii="仿宋" w:hAnsi="仿宋" w:eastAsia="仿宋"/>
                <w:b/>
                <w:bCs/>
                <w:sz w:val="24"/>
              </w:rPr>
              <w:t xml:space="preserve"> </w:t>
            </w:r>
            <w:r>
              <w:rPr>
                <w:rFonts w:hint="eastAsia" w:ascii="仿宋" w:hAnsi="仿宋" w:eastAsia="仿宋"/>
                <w:sz w:val="24"/>
                <w:szCs w:val="24"/>
              </w:rPr>
              <w:t>省住建厅</w:t>
            </w:r>
            <w:r>
              <w:rPr>
                <w:rFonts w:hint="eastAsia" w:ascii="仿宋" w:hAnsi="仿宋" w:eastAsia="仿宋" w:cs="仿宋"/>
                <w:sz w:val="24"/>
                <w:szCs w:val="24"/>
              </w:rPr>
              <w:t>对</w:t>
            </w:r>
            <w:r>
              <w:rPr>
                <w:rFonts w:hint="eastAsia" w:ascii="仿宋" w:hAnsi="仿宋" w:eastAsia="仿宋" w:cs="仿宋"/>
                <w:kern w:val="0"/>
                <w:sz w:val="24"/>
                <w:szCs w:val="24"/>
                <w:lang w:bidi="ar"/>
              </w:rPr>
              <w:t>建筑施工安全生产责任保险管理</w:t>
            </w:r>
            <w:r>
              <w:rPr>
                <w:rFonts w:hint="eastAsia" w:ascii="仿宋" w:hAnsi="仿宋" w:eastAsia="仿宋" w:cs="仿宋"/>
                <w:sz w:val="24"/>
                <w:szCs w:val="24"/>
              </w:rPr>
              <w:t>的文件名称是什么？文件号是什么？</w:t>
            </w:r>
          </w:p>
          <w:p w14:paraId="3DF4990E">
            <w:pPr>
              <w:pStyle w:val="6"/>
              <w:adjustRightInd w:val="0"/>
              <w:snapToGrid w:val="0"/>
              <w:rPr>
                <w:rFonts w:ascii="仿宋" w:hAnsi="仿宋" w:eastAsia="仿宋"/>
                <w:b/>
                <w:bCs/>
                <w:sz w:val="24"/>
              </w:rPr>
            </w:pPr>
            <w:r>
              <w:rPr>
                <w:rFonts w:hint="eastAsia" w:ascii="仿宋" w:hAnsi="仿宋" w:eastAsia="仿宋"/>
                <w:sz w:val="24"/>
              </w:rPr>
              <w:t>答：</w:t>
            </w:r>
            <w:r>
              <w:rPr>
                <w:rFonts w:ascii="仿宋" w:hAnsi="仿宋" w:eastAsia="仿宋"/>
                <w:b/>
                <w:bCs/>
                <w:sz w:val="24"/>
              </w:rPr>
              <w:t xml:space="preserve"> </w:t>
            </w:r>
          </w:p>
        </w:tc>
        <w:tc>
          <w:tcPr>
            <w:tcW w:w="942" w:type="dxa"/>
            <w:shd w:val="clear" w:color="auto" w:fill="auto"/>
            <w:vAlign w:val="center"/>
          </w:tcPr>
          <w:p w14:paraId="6BA0909D">
            <w:pPr>
              <w:pStyle w:val="6"/>
              <w:adjustRightInd w:val="0"/>
              <w:snapToGrid w:val="0"/>
              <w:rPr>
                <w:rFonts w:ascii="仿宋" w:hAnsi="仿宋" w:eastAsia="仿宋"/>
                <w:sz w:val="24"/>
                <w:szCs w:val="24"/>
              </w:rPr>
            </w:pPr>
          </w:p>
        </w:tc>
      </w:tr>
      <w:tr w14:paraId="49D0C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8" w:hRule="atLeast"/>
          <w:jc w:val="center"/>
        </w:trPr>
        <w:tc>
          <w:tcPr>
            <w:tcW w:w="8190" w:type="dxa"/>
            <w:gridSpan w:val="10"/>
            <w:shd w:val="clear" w:color="auto" w:fill="auto"/>
            <w:vAlign w:val="center"/>
          </w:tcPr>
          <w:p w14:paraId="0E3BDA0E">
            <w:pPr>
              <w:pStyle w:val="6"/>
              <w:adjustRightInd w:val="0"/>
              <w:snapToGrid w:val="0"/>
              <w:rPr>
                <w:rFonts w:ascii="仿宋" w:hAnsi="仿宋" w:eastAsia="仿宋"/>
                <w:sz w:val="24"/>
                <w:szCs w:val="24"/>
              </w:rPr>
            </w:pPr>
            <w:r>
              <w:rPr>
                <w:rFonts w:ascii="仿宋" w:hAnsi="仿宋" w:eastAsia="仿宋"/>
                <w:b/>
                <w:bCs/>
                <w:sz w:val="24"/>
                <w:szCs w:val="24"/>
              </w:rPr>
              <w:t>9</w:t>
            </w:r>
            <w:r>
              <w:rPr>
                <w:rFonts w:hint="eastAsia" w:ascii="仿宋" w:hAnsi="仿宋" w:eastAsia="仿宋"/>
                <w:b/>
                <w:bCs/>
                <w:sz w:val="24"/>
                <w:szCs w:val="24"/>
              </w:rPr>
              <w:t>.3</w:t>
            </w:r>
            <w:r>
              <w:rPr>
                <w:rFonts w:hint="eastAsia" w:ascii="仿宋" w:hAnsi="仿宋" w:eastAsia="仿宋"/>
                <w:sz w:val="24"/>
                <w:szCs w:val="24"/>
              </w:rPr>
              <w:t>省住建厅指导建筑施工安责险信息管理系统操作</w:t>
            </w:r>
            <w:r>
              <w:rPr>
                <w:rFonts w:hint="eastAsia" w:ascii="仿宋" w:hAnsi="仿宋" w:eastAsia="仿宋" w:cs="仿宋"/>
                <w:sz w:val="24"/>
                <w:szCs w:val="24"/>
              </w:rPr>
              <w:t>的文件名称是什么？文件号是什么？</w:t>
            </w:r>
          </w:p>
          <w:p w14:paraId="7D72227D">
            <w:pPr>
              <w:widowControl/>
              <w:jc w:val="left"/>
              <w:rPr>
                <w:rFonts w:ascii="仿宋" w:hAnsi="仿宋" w:eastAsia="仿宋"/>
                <w:sz w:val="24"/>
              </w:rPr>
            </w:pPr>
            <w:r>
              <w:rPr>
                <w:rFonts w:hint="eastAsia" w:ascii="仿宋" w:hAnsi="仿宋" w:eastAsia="仿宋"/>
                <w:sz w:val="24"/>
              </w:rPr>
              <w:t>答：</w:t>
            </w:r>
            <w:r>
              <w:rPr>
                <w:rFonts w:ascii="仿宋" w:hAnsi="仿宋" w:eastAsia="仿宋"/>
                <w:sz w:val="24"/>
              </w:rPr>
              <w:t xml:space="preserve"> </w:t>
            </w:r>
          </w:p>
        </w:tc>
        <w:tc>
          <w:tcPr>
            <w:tcW w:w="942" w:type="dxa"/>
            <w:shd w:val="clear" w:color="auto" w:fill="auto"/>
            <w:vAlign w:val="center"/>
          </w:tcPr>
          <w:p w14:paraId="1EA20CC6">
            <w:pPr>
              <w:pStyle w:val="6"/>
              <w:adjustRightInd w:val="0"/>
              <w:snapToGrid w:val="0"/>
              <w:rPr>
                <w:rFonts w:ascii="仿宋" w:hAnsi="仿宋" w:eastAsia="仿宋"/>
                <w:sz w:val="24"/>
                <w:szCs w:val="24"/>
              </w:rPr>
            </w:pPr>
          </w:p>
        </w:tc>
      </w:tr>
      <w:tr w14:paraId="767D4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0" w:hRule="atLeast"/>
          <w:jc w:val="center"/>
        </w:trPr>
        <w:tc>
          <w:tcPr>
            <w:tcW w:w="8190" w:type="dxa"/>
            <w:gridSpan w:val="10"/>
            <w:shd w:val="clear" w:color="auto" w:fill="auto"/>
            <w:vAlign w:val="center"/>
          </w:tcPr>
          <w:p w14:paraId="601D9C75">
            <w:pPr>
              <w:pStyle w:val="6"/>
              <w:adjustRightInd w:val="0"/>
              <w:snapToGrid w:val="0"/>
              <w:rPr>
                <w:rFonts w:ascii="仿宋" w:hAnsi="仿宋" w:eastAsia="仿宋"/>
                <w:sz w:val="24"/>
                <w:szCs w:val="24"/>
              </w:rPr>
            </w:pPr>
            <w:r>
              <w:rPr>
                <w:rFonts w:hint="eastAsia" w:ascii="仿宋" w:hAnsi="仿宋" w:eastAsia="仿宋"/>
                <w:b/>
                <w:bCs/>
                <w:sz w:val="24"/>
              </w:rPr>
              <w:t>1</w:t>
            </w:r>
            <w:r>
              <w:rPr>
                <w:rFonts w:ascii="仿宋" w:hAnsi="仿宋" w:eastAsia="仿宋"/>
                <w:b/>
                <w:bCs/>
                <w:sz w:val="24"/>
              </w:rPr>
              <w:t>0</w:t>
            </w:r>
            <w:r>
              <w:rPr>
                <w:rFonts w:hint="eastAsia" w:ascii="仿宋" w:hAnsi="仿宋" w:eastAsia="仿宋"/>
                <w:b/>
                <w:bCs/>
                <w:sz w:val="24"/>
              </w:rPr>
              <w:t>.</w:t>
            </w:r>
            <w:r>
              <w:rPr>
                <w:rFonts w:hint="eastAsia" w:ascii="仿宋" w:hAnsi="仿宋" w:eastAsia="仿宋"/>
                <w:sz w:val="24"/>
              </w:rPr>
              <w:t>在施工组织设计中未编制安全技术措施、施工现场临时用电方案或者专项施工方案逾期未改正的，责令停业整顿，并处 10 万元以上 30 万元以下罚款的是</w:t>
            </w:r>
            <w:r>
              <w:rPr>
                <w:rFonts w:hint="eastAsia" w:ascii="仿宋" w:hAnsi="仿宋" w:eastAsia="仿宋"/>
                <w:sz w:val="24"/>
                <w:szCs w:val="24"/>
              </w:rPr>
              <w:t>哪个文件规定的？</w:t>
            </w:r>
            <w:r>
              <w:rPr>
                <w:rFonts w:hint="eastAsia" w:ascii="仿宋" w:hAnsi="仿宋" w:eastAsia="仿宋" w:cs="仿宋"/>
                <w:sz w:val="24"/>
                <w:szCs w:val="24"/>
              </w:rPr>
              <w:t>文件号是什么？</w:t>
            </w:r>
          </w:p>
          <w:p w14:paraId="25BAC1A2">
            <w:pPr>
              <w:widowControl/>
              <w:jc w:val="left"/>
              <w:rPr>
                <w:rFonts w:ascii="仿宋" w:hAnsi="仿宋" w:eastAsia="仿宋"/>
                <w:sz w:val="24"/>
              </w:rPr>
            </w:pPr>
            <w:r>
              <w:rPr>
                <w:rFonts w:hint="eastAsia" w:ascii="仿宋" w:hAnsi="仿宋" w:eastAsia="仿宋"/>
                <w:sz w:val="24"/>
              </w:rPr>
              <w:t>答：</w:t>
            </w:r>
            <w:r>
              <w:rPr>
                <w:rFonts w:ascii="仿宋" w:hAnsi="仿宋" w:eastAsia="仿宋"/>
                <w:sz w:val="24"/>
              </w:rPr>
              <w:t xml:space="preserve"> </w:t>
            </w:r>
          </w:p>
        </w:tc>
        <w:tc>
          <w:tcPr>
            <w:tcW w:w="942" w:type="dxa"/>
            <w:shd w:val="clear" w:color="auto" w:fill="auto"/>
            <w:vAlign w:val="center"/>
          </w:tcPr>
          <w:p w14:paraId="08A3298A">
            <w:pPr>
              <w:pStyle w:val="6"/>
              <w:adjustRightInd w:val="0"/>
              <w:snapToGrid w:val="0"/>
              <w:rPr>
                <w:rFonts w:ascii="仿宋" w:hAnsi="仿宋" w:eastAsia="仿宋"/>
                <w:sz w:val="24"/>
                <w:szCs w:val="24"/>
              </w:rPr>
            </w:pPr>
          </w:p>
        </w:tc>
      </w:tr>
      <w:tr w14:paraId="2FC87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0" w:hRule="atLeast"/>
          <w:jc w:val="center"/>
        </w:trPr>
        <w:tc>
          <w:tcPr>
            <w:tcW w:w="8190" w:type="dxa"/>
            <w:gridSpan w:val="10"/>
            <w:shd w:val="clear" w:color="auto" w:fill="auto"/>
            <w:vAlign w:val="center"/>
          </w:tcPr>
          <w:p w14:paraId="25BC396D">
            <w:pPr>
              <w:pStyle w:val="6"/>
              <w:adjustRightInd w:val="0"/>
              <w:snapToGrid w:val="0"/>
              <w:rPr>
                <w:rFonts w:ascii="仿宋" w:hAnsi="仿宋" w:eastAsia="仿宋"/>
                <w:sz w:val="24"/>
                <w:szCs w:val="24"/>
              </w:rPr>
            </w:pPr>
            <w:r>
              <w:rPr>
                <w:rFonts w:ascii="仿宋" w:hAnsi="仿宋" w:eastAsia="仿宋"/>
                <w:b/>
                <w:bCs/>
                <w:sz w:val="24"/>
                <w:szCs w:val="24"/>
              </w:rPr>
              <w:t>11</w:t>
            </w:r>
            <w:r>
              <w:rPr>
                <w:rFonts w:hint="eastAsia" w:ascii="仿宋" w:hAnsi="仿宋" w:eastAsia="仿宋"/>
                <w:b/>
                <w:bCs/>
                <w:sz w:val="24"/>
                <w:szCs w:val="24"/>
              </w:rPr>
              <w:t>.1</w:t>
            </w:r>
            <w:r>
              <w:rPr>
                <w:rFonts w:hint="eastAsia" w:ascii="仿宋" w:hAnsi="仿宋" w:eastAsia="仿宋"/>
                <w:sz w:val="24"/>
                <w:szCs w:val="24"/>
              </w:rPr>
              <w:t>指导编写应急预案的标准</w:t>
            </w:r>
            <w:r>
              <w:rPr>
                <w:rFonts w:hint="eastAsia" w:ascii="仿宋" w:hAnsi="仿宋" w:eastAsia="仿宋" w:cs="仿宋"/>
                <w:sz w:val="24"/>
                <w:szCs w:val="24"/>
              </w:rPr>
              <w:t>名称是什么？标准号是什么？</w:t>
            </w:r>
          </w:p>
          <w:p w14:paraId="558F844D">
            <w:pPr>
              <w:pStyle w:val="6"/>
              <w:adjustRightInd w:val="0"/>
              <w:snapToGrid w:val="0"/>
              <w:rPr>
                <w:rFonts w:ascii="仿宋" w:hAnsi="仿宋" w:eastAsia="仿宋"/>
                <w:b/>
                <w:bCs/>
                <w:sz w:val="24"/>
                <w:szCs w:val="24"/>
              </w:rPr>
            </w:pPr>
            <w:r>
              <w:rPr>
                <w:rFonts w:hint="eastAsia" w:ascii="仿宋" w:hAnsi="仿宋" w:eastAsia="仿宋"/>
                <w:sz w:val="24"/>
              </w:rPr>
              <w:t>答：</w:t>
            </w:r>
            <w:r>
              <w:rPr>
                <w:rFonts w:ascii="仿宋" w:hAnsi="仿宋" w:eastAsia="仿宋"/>
                <w:b/>
                <w:bCs/>
                <w:sz w:val="24"/>
                <w:szCs w:val="24"/>
              </w:rPr>
              <w:t xml:space="preserve"> </w:t>
            </w:r>
          </w:p>
        </w:tc>
        <w:tc>
          <w:tcPr>
            <w:tcW w:w="942" w:type="dxa"/>
            <w:shd w:val="clear" w:color="auto" w:fill="auto"/>
            <w:vAlign w:val="center"/>
          </w:tcPr>
          <w:p w14:paraId="7DD35749">
            <w:pPr>
              <w:pStyle w:val="6"/>
              <w:adjustRightInd w:val="0"/>
              <w:snapToGrid w:val="0"/>
              <w:rPr>
                <w:rFonts w:ascii="仿宋" w:hAnsi="仿宋" w:eastAsia="仿宋"/>
                <w:sz w:val="24"/>
                <w:szCs w:val="24"/>
              </w:rPr>
            </w:pPr>
          </w:p>
        </w:tc>
      </w:tr>
      <w:tr w14:paraId="09A3C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8" w:hRule="atLeast"/>
          <w:jc w:val="center"/>
        </w:trPr>
        <w:tc>
          <w:tcPr>
            <w:tcW w:w="8190" w:type="dxa"/>
            <w:gridSpan w:val="10"/>
            <w:shd w:val="clear" w:color="auto" w:fill="auto"/>
            <w:vAlign w:val="center"/>
          </w:tcPr>
          <w:p w14:paraId="3E9D6542">
            <w:pPr>
              <w:pStyle w:val="6"/>
              <w:adjustRightInd w:val="0"/>
              <w:snapToGrid w:val="0"/>
              <w:rPr>
                <w:rFonts w:ascii="仿宋" w:hAnsi="仿宋" w:eastAsia="仿宋"/>
                <w:sz w:val="24"/>
                <w:szCs w:val="24"/>
              </w:rPr>
            </w:pPr>
            <w:r>
              <w:rPr>
                <w:rFonts w:ascii="仿宋" w:hAnsi="仿宋" w:eastAsia="仿宋"/>
                <w:b/>
                <w:bCs/>
                <w:sz w:val="24"/>
                <w:szCs w:val="24"/>
              </w:rPr>
              <w:t>11</w:t>
            </w:r>
            <w:r>
              <w:rPr>
                <w:rFonts w:hint="eastAsia" w:ascii="仿宋" w:hAnsi="仿宋" w:eastAsia="仿宋"/>
                <w:b/>
                <w:bCs/>
                <w:sz w:val="24"/>
                <w:szCs w:val="24"/>
              </w:rPr>
              <w:t>.2</w:t>
            </w:r>
            <w:r>
              <w:rPr>
                <w:rFonts w:hint="eastAsia" w:ascii="仿宋" w:hAnsi="仿宋" w:eastAsia="仿宋"/>
                <w:sz w:val="24"/>
                <w:szCs w:val="24"/>
              </w:rPr>
              <w:t>指导应急演练的规范</w:t>
            </w:r>
            <w:r>
              <w:rPr>
                <w:rFonts w:hint="eastAsia" w:ascii="仿宋" w:hAnsi="仿宋" w:eastAsia="仿宋" w:cs="仿宋"/>
                <w:sz w:val="24"/>
                <w:szCs w:val="24"/>
              </w:rPr>
              <w:t>名称是什么？标准号是什么？</w:t>
            </w:r>
          </w:p>
          <w:p w14:paraId="37427184">
            <w:pPr>
              <w:widowControl/>
              <w:jc w:val="left"/>
              <w:rPr>
                <w:rFonts w:ascii="仿宋" w:hAnsi="仿宋" w:eastAsia="仿宋"/>
                <w:sz w:val="24"/>
              </w:rPr>
            </w:pPr>
            <w:r>
              <w:rPr>
                <w:rFonts w:hint="eastAsia" w:ascii="仿宋" w:hAnsi="仿宋" w:eastAsia="仿宋"/>
                <w:sz w:val="24"/>
              </w:rPr>
              <w:t>答：</w:t>
            </w:r>
            <w:r>
              <w:rPr>
                <w:rFonts w:ascii="仿宋" w:hAnsi="仿宋" w:eastAsia="仿宋"/>
                <w:sz w:val="24"/>
              </w:rPr>
              <w:t xml:space="preserve"> </w:t>
            </w:r>
          </w:p>
        </w:tc>
        <w:tc>
          <w:tcPr>
            <w:tcW w:w="942" w:type="dxa"/>
            <w:shd w:val="clear" w:color="auto" w:fill="auto"/>
            <w:vAlign w:val="center"/>
          </w:tcPr>
          <w:p w14:paraId="0B0994F2">
            <w:pPr>
              <w:pStyle w:val="6"/>
              <w:adjustRightInd w:val="0"/>
              <w:snapToGrid w:val="0"/>
              <w:rPr>
                <w:rFonts w:ascii="仿宋" w:hAnsi="仿宋" w:eastAsia="仿宋"/>
                <w:sz w:val="24"/>
                <w:szCs w:val="24"/>
              </w:rPr>
            </w:pPr>
          </w:p>
        </w:tc>
      </w:tr>
      <w:tr w14:paraId="78D9B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2" w:hRule="atLeast"/>
          <w:jc w:val="center"/>
        </w:trPr>
        <w:tc>
          <w:tcPr>
            <w:tcW w:w="8190" w:type="dxa"/>
            <w:gridSpan w:val="10"/>
            <w:shd w:val="clear" w:color="auto" w:fill="auto"/>
            <w:vAlign w:val="center"/>
          </w:tcPr>
          <w:p w14:paraId="6A0AF4FB">
            <w:pPr>
              <w:pStyle w:val="6"/>
              <w:adjustRightInd w:val="0"/>
              <w:snapToGrid w:val="0"/>
              <w:rPr>
                <w:rFonts w:ascii="仿宋" w:hAnsi="仿宋" w:eastAsia="仿宋"/>
                <w:sz w:val="24"/>
                <w:szCs w:val="24"/>
              </w:rPr>
            </w:pPr>
            <w:r>
              <w:rPr>
                <w:rFonts w:ascii="仿宋" w:hAnsi="仿宋" w:eastAsia="仿宋"/>
                <w:b/>
                <w:bCs/>
                <w:sz w:val="24"/>
                <w:szCs w:val="24"/>
              </w:rPr>
              <w:t>11</w:t>
            </w:r>
            <w:r>
              <w:rPr>
                <w:rFonts w:hint="eastAsia" w:ascii="仿宋" w:hAnsi="仿宋" w:eastAsia="仿宋"/>
                <w:b/>
                <w:bCs/>
                <w:sz w:val="24"/>
                <w:szCs w:val="24"/>
              </w:rPr>
              <w:t>.3</w:t>
            </w:r>
            <w:r>
              <w:rPr>
                <w:rFonts w:hint="eastAsia" w:ascii="仿宋" w:hAnsi="仿宋" w:eastAsia="仿宋"/>
                <w:sz w:val="24"/>
                <w:szCs w:val="24"/>
              </w:rPr>
              <w:t>指导应急演练评估的规范</w:t>
            </w:r>
            <w:r>
              <w:rPr>
                <w:rFonts w:hint="eastAsia" w:ascii="仿宋" w:hAnsi="仿宋" w:eastAsia="仿宋" w:cs="仿宋"/>
                <w:sz w:val="24"/>
                <w:szCs w:val="24"/>
              </w:rPr>
              <w:t>名称是什么？标准号是什么？</w:t>
            </w:r>
          </w:p>
          <w:p w14:paraId="4165279C">
            <w:pPr>
              <w:widowControl/>
              <w:jc w:val="left"/>
              <w:rPr>
                <w:rFonts w:ascii="仿宋" w:hAnsi="仿宋" w:eastAsia="仿宋"/>
                <w:sz w:val="24"/>
              </w:rPr>
            </w:pPr>
            <w:r>
              <w:rPr>
                <w:rFonts w:hint="eastAsia" w:ascii="仿宋" w:hAnsi="仿宋" w:eastAsia="仿宋"/>
                <w:sz w:val="24"/>
              </w:rPr>
              <w:t>答：</w:t>
            </w:r>
            <w:r>
              <w:rPr>
                <w:rFonts w:ascii="仿宋" w:hAnsi="仿宋" w:eastAsia="仿宋"/>
                <w:sz w:val="24"/>
              </w:rPr>
              <w:t xml:space="preserve"> </w:t>
            </w:r>
          </w:p>
        </w:tc>
        <w:tc>
          <w:tcPr>
            <w:tcW w:w="942" w:type="dxa"/>
            <w:shd w:val="clear" w:color="auto" w:fill="auto"/>
            <w:vAlign w:val="center"/>
          </w:tcPr>
          <w:p w14:paraId="60AD7120">
            <w:pPr>
              <w:pStyle w:val="6"/>
              <w:adjustRightInd w:val="0"/>
              <w:snapToGrid w:val="0"/>
              <w:rPr>
                <w:rFonts w:ascii="仿宋" w:hAnsi="仿宋" w:eastAsia="仿宋"/>
                <w:sz w:val="24"/>
                <w:szCs w:val="24"/>
              </w:rPr>
            </w:pPr>
          </w:p>
        </w:tc>
      </w:tr>
      <w:tr w14:paraId="4C63A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8" w:hRule="atLeast"/>
          <w:jc w:val="center"/>
        </w:trPr>
        <w:tc>
          <w:tcPr>
            <w:tcW w:w="8190" w:type="dxa"/>
            <w:gridSpan w:val="10"/>
            <w:shd w:val="clear" w:color="auto" w:fill="auto"/>
            <w:vAlign w:val="center"/>
          </w:tcPr>
          <w:p w14:paraId="3CFBC62E">
            <w:pPr>
              <w:pStyle w:val="6"/>
              <w:adjustRightInd w:val="0"/>
              <w:snapToGrid w:val="0"/>
              <w:rPr>
                <w:rFonts w:ascii="仿宋" w:hAnsi="仿宋" w:eastAsia="仿宋"/>
                <w:sz w:val="24"/>
                <w:szCs w:val="24"/>
              </w:rPr>
            </w:pPr>
            <w:r>
              <w:rPr>
                <w:rFonts w:hint="eastAsia" w:ascii="仿宋" w:hAnsi="仿宋" w:eastAsia="仿宋"/>
                <w:b/>
                <w:bCs/>
                <w:sz w:val="24"/>
              </w:rPr>
              <w:t>1</w:t>
            </w:r>
            <w:r>
              <w:rPr>
                <w:rFonts w:ascii="仿宋" w:hAnsi="仿宋" w:eastAsia="仿宋"/>
                <w:b/>
                <w:bCs/>
                <w:sz w:val="24"/>
              </w:rPr>
              <w:t>2</w:t>
            </w:r>
            <w:r>
              <w:rPr>
                <w:rFonts w:hint="eastAsia" w:ascii="仿宋" w:hAnsi="仿宋" w:eastAsia="仿宋"/>
                <w:b/>
                <w:bCs/>
                <w:sz w:val="24"/>
              </w:rPr>
              <w:t>.1</w:t>
            </w:r>
            <w:r>
              <w:rPr>
                <w:rFonts w:ascii="仿宋" w:hAnsi="仿宋" w:eastAsia="仿宋" w:cs="仿宋"/>
                <w:sz w:val="24"/>
              </w:rPr>
              <w:t xml:space="preserve"> </w:t>
            </w:r>
            <w:r>
              <w:rPr>
                <w:rFonts w:hint="eastAsia" w:ascii="仿宋" w:hAnsi="仿宋" w:eastAsia="仿宋" w:cs="仿宋"/>
                <w:sz w:val="24"/>
              </w:rPr>
              <w:t>安全防护用具、机械设备、施工机具及配件在进入施工现场前未经查验或者查验不合格即投入使用且逾期未改正的，责令停业整顿，并处 10 万元以上 30 万元以下的罚款</w:t>
            </w:r>
            <w:r>
              <w:rPr>
                <w:rFonts w:hint="eastAsia" w:ascii="仿宋" w:hAnsi="仿宋" w:eastAsia="仿宋"/>
                <w:sz w:val="24"/>
                <w:szCs w:val="24"/>
              </w:rPr>
              <w:t>是哪个文件规定的？</w:t>
            </w:r>
            <w:r>
              <w:rPr>
                <w:rFonts w:hint="eastAsia" w:ascii="仿宋" w:hAnsi="仿宋" w:eastAsia="仿宋" w:cs="仿宋"/>
                <w:sz w:val="24"/>
                <w:szCs w:val="24"/>
              </w:rPr>
              <w:t>文件号是什么？</w:t>
            </w:r>
          </w:p>
          <w:p w14:paraId="7F0C1E96">
            <w:pPr>
              <w:widowControl/>
              <w:jc w:val="left"/>
              <w:rPr>
                <w:rFonts w:ascii="仿宋" w:hAnsi="仿宋" w:eastAsia="仿宋" w:cs="仿宋"/>
                <w:sz w:val="24"/>
              </w:rPr>
            </w:pPr>
            <w:r>
              <w:rPr>
                <w:rFonts w:hint="eastAsia" w:ascii="仿宋" w:hAnsi="仿宋" w:eastAsia="仿宋"/>
                <w:sz w:val="24"/>
              </w:rPr>
              <w:t>答：</w:t>
            </w:r>
            <w:r>
              <w:rPr>
                <w:rFonts w:ascii="仿宋" w:hAnsi="仿宋" w:eastAsia="仿宋" w:cs="仿宋"/>
                <w:sz w:val="24"/>
              </w:rPr>
              <w:t xml:space="preserve"> </w:t>
            </w:r>
          </w:p>
        </w:tc>
        <w:tc>
          <w:tcPr>
            <w:tcW w:w="942" w:type="dxa"/>
            <w:shd w:val="clear" w:color="auto" w:fill="auto"/>
            <w:vAlign w:val="center"/>
          </w:tcPr>
          <w:p w14:paraId="0EFE49D8">
            <w:pPr>
              <w:pStyle w:val="6"/>
              <w:adjustRightInd w:val="0"/>
              <w:snapToGrid w:val="0"/>
              <w:rPr>
                <w:rFonts w:ascii="仿宋" w:hAnsi="仿宋" w:eastAsia="仿宋"/>
                <w:sz w:val="24"/>
                <w:szCs w:val="24"/>
              </w:rPr>
            </w:pPr>
          </w:p>
        </w:tc>
      </w:tr>
      <w:tr w14:paraId="44462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8" w:hRule="atLeast"/>
          <w:jc w:val="center"/>
        </w:trPr>
        <w:tc>
          <w:tcPr>
            <w:tcW w:w="8190" w:type="dxa"/>
            <w:gridSpan w:val="10"/>
            <w:shd w:val="clear" w:color="auto" w:fill="auto"/>
            <w:vAlign w:val="center"/>
          </w:tcPr>
          <w:p w14:paraId="43E19F2E">
            <w:pPr>
              <w:widowControl/>
              <w:jc w:val="left"/>
              <w:rPr>
                <w:rFonts w:ascii="仿宋" w:hAnsi="仿宋" w:eastAsia="仿宋" w:cs="仿宋"/>
                <w:sz w:val="24"/>
              </w:rPr>
            </w:pPr>
            <w:r>
              <w:rPr>
                <w:rFonts w:hint="eastAsia" w:ascii="仿宋" w:hAnsi="仿宋" w:eastAsia="仿宋"/>
                <w:b/>
                <w:bCs/>
                <w:sz w:val="24"/>
              </w:rPr>
              <w:t>1</w:t>
            </w:r>
            <w:r>
              <w:rPr>
                <w:rFonts w:ascii="仿宋" w:hAnsi="仿宋" w:eastAsia="仿宋"/>
                <w:b/>
                <w:bCs/>
                <w:sz w:val="24"/>
              </w:rPr>
              <w:t>2</w:t>
            </w:r>
            <w:r>
              <w:rPr>
                <w:rFonts w:hint="eastAsia" w:ascii="仿宋" w:hAnsi="仿宋" w:eastAsia="仿宋"/>
                <w:b/>
                <w:bCs/>
                <w:sz w:val="24"/>
              </w:rPr>
              <w:t>.2</w:t>
            </w:r>
            <w:r>
              <w:rPr>
                <w:rFonts w:hint="eastAsia" w:ascii="仿宋" w:hAnsi="仿宋" w:eastAsia="仿宋"/>
                <w:sz w:val="24"/>
              </w:rPr>
              <w:t>省住建厅禁止使用“未安装安全监控系统的塔式起重机”的文件</w:t>
            </w:r>
            <w:r>
              <w:rPr>
                <w:rFonts w:hint="eastAsia" w:ascii="仿宋" w:hAnsi="仿宋" w:eastAsia="仿宋" w:cs="仿宋"/>
                <w:sz w:val="24"/>
              </w:rPr>
              <w:t>名称是什么？文件号是什么？</w:t>
            </w:r>
          </w:p>
          <w:p w14:paraId="56077503">
            <w:pPr>
              <w:widowControl/>
              <w:jc w:val="left"/>
              <w:rPr>
                <w:rFonts w:ascii="仿宋" w:hAnsi="仿宋" w:eastAsia="仿宋"/>
                <w:sz w:val="24"/>
              </w:rPr>
            </w:pPr>
            <w:r>
              <w:rPr>
                <w:rFonts w:hint="eastAsia" w:ascii="仿宋" w:hAnsi="仿宋" w:eastAsia="仿宋" w:cs="仿宋"/>
                <w:sz w:val="24"/>
              </w:rPr>
              <w:t>答：</w:t>
            </w:r>
            <w:r>
              <w:rPr>
                <w:rFonts w:ascii="仿宋" w:hAnsi="仿宋" w:eastAsia="仿宋"/>
                <w:sz w:val="24"/>
              </w:rPr>
              <w:t xml:space="preserve"> </w:t>
            </w:r>
          </w:p>
        </w:tc>
        <w:tc>
          <w:tcPr>
            <w:tcW w:w="942" w:type="dxa"/>
            <w:shd w:val="clear" w:color="auto" w:fill="auto"/>
            <w:vAlign w:val="center"/>
          </w:tcPr>
          <w:p w14:paraId="7720E6E0">
            <w:pPr>
              <w:pStyle w:val="6"/>
              <w:adjustRightInd w:val="0"/>
              <w:snapToGrid w:val="0"/>
              <w:rPr>
                <w:rFonts w:ascii="仿宋" w:hAnsi="仿宋" w:eastAsia="仿宋"/>
                <w:sz w:val="24"/>
                <w:szCs w:val="24"/>
              </w:rPr>
            </w:pPr>
          </w:p>
        </w:tc>
      </w:tr>
      <w:tr w14:paraId="15753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8" w:hRule="atLeast"/>
          <w:jc w:val="center"/>
        </w:trPr>
        <w:tc>
          <w:tcPr>
            <w:tcW w:w="8190" w:type="dxa"/>
            <w:gridSpan w:val="10"/>
            <w:shd w:val="clear" w:color="auto" w:fill="auto"/>
            <w:vAlign w:val="center"/>
          </w:tcPr>
          <w:p w14:paraId="0258E9E5">
            <w:pPr>
              <w:widowControl/>
              <w:jc w:val="left"/>
              <w:rPr>
                <w:rFonts w:ascii="仿宋" w:hAnsi="仿宋" w:eastAsia="仿宋"/>
                <w:b/>
                <w:bCs/>
                <w:sz w:val="24"/>
              </w:rPr>
            </w:pPr>
            <w:r>
              <w:rPr>
                <w:rFonts w:hint="eastAsia" w:ascii="仿宋" w:hAnsi="仿宋" w:eastAsia="仿宋"/>
                <w:b/>
                <w:bCs/>
                <w:sz w:val="24"/>
              </w:rPr>
              <w:t>1</w:t>
            </w:r>
            <w:r>
              <w:rPr>
                <w:rFonts w:ascii="仿宋" w:hAnsi="仿宋" w:eastAsia="仿宋"/>
                <w:b/>
                <w:bCs/>
                <w:sz w:val="24"/>
              </w:rPr>
              <w:t>2</w:t>
            </w:r>
            <w:r>
              <w:rPr>
                <w:rFonts w:hint="eastAsia" w:ascii="仿宋" w:hAnsi="仿宋" w:eastAsia="仿宋"/>
                <w:b/>
                <w:bCs/>
                <w:sz w:val="24"/>
              </w:rPr>
              <w:t>.</w:t>
            </w:r>
            <w:r>
              <w:rPr>
                <w:rFonts w:ascii="仿宋" w:hAnsi="仿宋" w:eastAsia="仿宋"/>
                <w:b/>
                <w:bCs/>
                <w:sz w:val="24"/>
              </w:rPr>
              <w:t>3</w:t>
            </w:r>
            <w:r>
              <w:rPr>
                <w:rFonts w:hint="eastAsia" w:ascii="仿宋" w:hAnsi="仿宋" w:eastAsia="仿宋"/>
                <w:sz w:val="24"/>
              </w:rPr>
              <w:t>使用应当淘汰的危及生产安全的工艺、设备的，责令限期改正，处五万元以下罚款的是哪个文件规定的？文件号是什么？</w:t>
            </w:r>
          </w:p>
          <w:p w14:paraId="6783E46E">
            <w:pPr>
              <w:widowControl/>
              <w:jc w:val="left"/>
              <w:rPr>
                <w:rFonts w:ascii="仿宋" w:hAnsi="仿宋" w:eastAsia="仿宋"/>
                <w:sz w:val="24"/>
              </w:rPr>
            </w:pPr>
            <w:r>
              <w:rPr>
                <w:rFonts w:hint="eastAsia" w:ascii="仿宋" w:hAnsi="仿宋" w:eastAsia="仿宋"/>
                <w:sz w:val="24"/>
              </w:rPr>
              <w:t>答：</w:t>
            </w:r>
            <w:r>
              <w:rPr>
                <w:rFonts w:ascii="仿宋" w:hAnsi="仿宋" w:eastAsia="仿宋"/>
                <w:sz w:val="24"/>
              </w:rPr>
              <w:t xml:space="preserve"> </w:t>
            </w:r>
          </w:p>
        </w:tc>
        <w:tc>
          <w:tcPr>
            <w:tcW w:w="942" w:type="dxa"/>
            <w:shd w:val="clear" w:color="auto" w:fill="auto"/>
            <w:vAlign w:val="center"/>
          </w:tcPr>
          <w:p w14:paraId="49DF4560">
            <w:pPr>
              <w:pStyle w:val="6"/>
              <w:adjustRightInd w:val="0"/>
              <w:snapToGrid w:val="0"/>
              <w:rPr>
                <w:rFonts w:ascii="仿宋" w:hAnsi="仿宋" w:eastAsia="仿宋"/>
                <w:sz w:val="24"/>
                <w:szCs w:val="24"/>
              </w:rPr>
            </w:pPr>
          </w:p>
        </w:tc>
      </w:tr>
      <w:tr w14:paraId="74F6F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8" w:hRule="atLeast"/>
          <w:jc w:val="center"/>
        </w:trPr>
        <w:tc>
          <w:tcPr>
            <w:tcW w:w="8190" w:type="dxa"/>
            <w:gridSpan w:val="10"/>
            <w:shd w:val="clear" w:color="auto" w:fill="auto"/>
            <w:vAlign w:val="center"/>
          </w:tcPr>
          <w:p w14:paraId="0C4F425B">
            <w:pPr>
              <w:widowControl/>
              <w:jc w:val="left"/>
              <w:rPr>
                <w:rFonts w:ascii="仿宋" w:hAnsi="仿宋" w:eastAsia="仿宋"/>
                <w:sz w:val="24"/>
              </w:rPr>
            </w:pPr>
            <w:r>
              <w:rPr>
                <w:rFonts w:hint="eastAsia" w:ascii="仿宋" w:hAnsi="仿宋" w:eastAsia="仿宋"/>
                <w:b/>
                <w:bCs/>
                <w:sz w:val="24"/>
              </w:rPr>
              <w:t>1</w:t>
            </w:r>
            <w:r>
              <w:rPr>
                <w:rFonts w:ascii="仿宋" w:hAnsi="仿宋" w:eastAsia="仿宋"/>
                <w:b/>
                <w:bCs/>
                <w:sz w:val="24"/>
              </w:rPr>
              <w:t>2</w:t>
            </w:r>
            <w:r>
              <w:rPr>
                <w:rFonts w:hint="eastAsia" w:ascii="仿宋" w:hAnsi="仿宋" w:eastAsia="仿宋"/>
                <w:b/>
                <w:bCs/>
                <w:sz w:val="24"/>
              </w:rPr>
              <w:t>.</w:t>
            </w:r>
            <w:r>
              <w:rPr>
                <w:rFonts w:ascii="仿宋" w:hAnsi="仿宋" w:eastAsia="仿宋"/>
                <w:b/>
                <w:bCs/>
                <w:sz w:val="24"/>
              </w:rPr>
              <w:t>4</w:t>
            </w:r>
            <w:r>
              <w:rPr>
                <w:rFonts w:hint="eastAsia" w:ascii="仿宋" w:hAnsi="仿宋" w:eastAsia="仿宋"/>
                <w:sz w:val="24"/>
              </w:rPr>
              <w:t>住建部自2004年至2024年发布的建筑工程项目限制使用、禁止使用和推广使用文件有几个，文件名称及文件号是什么？</w:t>
            </w:r>
          </w:p>
          <w:p w14:paraId="11608B43">
            <w:pPr>
              <w:widowControl/>
              <w:jc w:val="left"/>
              <w:rPr>
                <w:rFonts w:ascii="仿宋" w:hAnsi="仿宋" w:eastAsia="仿宋"/>
                <w:b/>
                <w:bCs/>
                <w:sz w:val="24"/>
              </w:rPr>
            </w:pPr>
            <w:r>
              <w:rPr>
                <w:rFonts w:hint="eastAsia" w:ascii="仿宋" w:hAnsi="仿宋" w:eastAsia="仿宋"/>
                <w:sz w:val="24"/>
              </w:rPr>
              <w:t>答：</w:t>
            </w:r>
            <w:r>
              <w:rPr>
                <w:rFonts w:ascii="仿宋" w:hAnsi="仿宋" w:eastAsia="仿宋"/>
                <w:b/>
                <w:bCs/>
                <w:sz w:val="24"/>
              </w:rPr>
              <w:t xml:space="preserve"> </w:t>
            </w:r>
          </w:p>
        </w:tc>
        <w:tc>
          <w:tcPr>
            <w:tcW w:w="942" w:type="dxa"/>
            <w:shd w:val="clear" w:color="auto" w:fill="auto"/>
            <w:vAlign w:val="center"/>
          </w:tcPr>
          <w:p w14:paraId="3FCB4A87">
            <w:pPr>
              <w:pStyle w:val="6"/>
              <w:adjustRightInd w:val="0"/>
              <w:snapToGrid w:val="0"/>
              <w:rPr>
                <w:rFonts w:ascii="仿宋" w:hAnsi="仿宋" w:eastAsia="仿宋"/>
                <w:sz w:val="24"/>
                <w:szCs w:val="24"/>
              </w:rPr>
            </w:pPr>
          </w:p>
        </w:tc>
      </w:tr>
      <w:tr w14:paraId="78246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8" w:hRule="atLeast"/>
          <w:jc w:val="center"/>
        </w:trPr>
        <w:tc>
          <w:tcPr>
            <w:tcW w:w="9132" w:type="dxa"/>
            <w:gridSpan w:val="11"/>
            <w:shd w:val="clear" w:color="auto" w:fill="auto"/>
            <w:vAlign w:val="center"/>
          </w:tcPr>
          <w:p w14:paraId="52C8B068">
            <w:pPr>
              <w:pStyle w:val="6"/>
              <w:adjustRightInd w:val="0"/>
              <w:snapToGrid w:val="0"/>
              <w:jc w:val="center"/>
              <w:rPr>
                <w:rFonts w:ascii="仿宋" w:hAnsi="仿宋" w:eastAsia="仿宋"/>
                <w:sz w:val="24"/>
                <w:szCs w:val="24"/>
              </w:rPr>
            </w:pPr>
            <w:r>
              <w:rPr>
                <w:rFonts w:hint="eastAsia" w:ascii="黑体" w:hAnsi="黑体" w:eastAsia="黑体" w:cs="黑体"/>
                <w:sz w:val="24"/>
                <w:szCs w:val="24"/>
              </w:rPr>
              <w:t>三、安全技术标准</w:t>
            </w:r>
          </w:p>
        </w:tc>
      </w:tr>
      <w:tr w14:paraId="2E3E2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8" w:hRule="atLeast"/>
          <w:jc w:val="center"/>
        </w:trPr>
        <w:tc>
          <w:tcPr>
            <w:tcW w:w="8190" w:type="dxa"/>
            <w:gridSpan w:val="10"/>
            <w:shd w:val="clear" w:color="auto" w:fill="auto"/>
            <w:vAlign w:val="center"/>
          </w:tcPr>
          <w:p w14:paraId="1C143189">
            <w:pPr>
              <w:widowControl/>
              <w:jc w:val="left"/>
              <w:rPr>
                <w:rFonts w:ascii="仿宋" w:hAnsi="仿宋" w:eastAsia="仿宋"/>
                <w:sz w:val="24"/>
              </w:rPr>
            </w:pPr>
            <w:r>
              <w:rPr>
                <w:rFonts w:hint="eastAsia" w:ascii="仿宋" w:hAnsi="仿宋" w:eastAsia="仿宋"/>
                <w:b/>
                <w:bCs/>
                <w:sz w:val="24"/>
              </w:rPr>
              <w:t>1.</w:t>
            </w:r>
            <w:r>
              <w:rPr>
                <w:rFonts w:ascii="仿宋" w:hAnsi="仿宋" w:eastAsia="仿宋"/>
                <w:b/>
                <w:bCs/>
                <w:sz w:val="24"/>
              </w:rPr>
              <w:t>1</w:t>
            </w:r>
            <w:r>
              <w:rPr>
                <w:rFonts w:hint="eastAsia" w:ascii="仿宋" w:hAnsi="仿宋" w:eastAsia="仿宋"/>
                <w:b/>
                <w:bCs/>
                <w:sz w:val="24"/>
              </w:rPr>
              <w:t>.1</w:t>
            </w:r>
            <w:r>
              <w:rPr>
                <w:rFonts w:hint="eastAsia" w:ascii="仿宋" w:hAnsi="仿宋" w:eastAsia="仿宋"/>
                <w:sz w:val="24"/>
              </w:rPr>
              <w:t>适用于对施工企业进行安全生产条件和能力评价的标准全称及标准号是什么？</w:t>
            </w:r>
          </w:p>
          <w:p w14:paraId="540ABA76">
            <w:pPr>
              <w:widowControl/>
              <w:jc w:val="left"/>
              <w:rPr>
                <w:rFonts w:ascii="仿宋" w:hAnsi="仿宋" w:eastAsia="仿宋"/>
                <w:sz w:val="24"/>
              </w:rPr>
            </w:pPr>
            <w:r>
              <w:rPr>
                <w:rFonts w:hint="eastAsia" w:ascii="仿宋" w:hAnsi="仿宋" w:eastAsia="仿宋"/>
                <w:sz w:val="24"/>
              </w:rPr>
              <w:t>答：</w:t>
            </w:r>
            <w:r>
              <w:rPr>
                <w:rFonts w:ascii="仿宋" w:hAnsi="仿宋" w:eastAsia="仿宋"/>
                <w:sz w:val="24"/>
              </w:rPr>
              <w:t xml:space="preserve"> </w:t>
            </w:r>
          </w:p>
        </w:tc>
        <w:tc>
          <w:tcPr>
            <w:tcW w:w="942" w:type="dxa"/>
            <w:shd w:val="clear" w:color="auto" w:fill="auto"/>
            <w:vAlign w:val="center"/>
          </w:tcPr>
          <w:p w14:paraId="3AA02F2A">
            <w:pPr>
              <w:pStyle w:val="6"/>
              <w:adjustRightInd w:val="0"/>
              <w:snapToGrid w:val="0"/>
              <w:rPr>
                <w:rFonts w:ascii="仿宋" w:hAnsi="仿宋" w:eastAsia="仿宋"/>
                <w:sz w:val="24"/>
                <w:szCs w:val="24"/>
              </w:rPr>
            </w:pPr>
          </w:p>
        </w:tc>
      </w:tr>
      <w:tr w14:paraId="123EF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8" w:hRule="atLeast"/>
          <w:jc w:val="center"/>
        </w:trPr>
        <w:tc>
          <w:tcPr>
            <w:tcW w:w="8190" w:type="dxa"/>
            <w:gridSpan w:val="10"/>
            <w:shd w:val="clear" w:color="auto" w:fill="auto"/>
            <w:vAlign w:val="center"/>
          </w:tcPr>
          <w:p w14:paraId="3EF4220C">
            <w:pPr>
              <w:widowControl/>
              <w:jc w:val="left"/>
              <w:rPr>
                <w:rFonts w:ascii="仿宋" w:hAnsi="仿宋" w:eastAsia="仿宋"/>
                <w:sz w:val="24"/>
              </w:rPr>
            </w:pPr>
            <w:r>
              <w:rPr>
                <w:rFonts w:hint="eastAsia" w:ascii="仿宋" w:hAnsi="仿宋" w:eastAsia="仿宋"/>
                <w:b/>
                <w:bCs/>
                <w:sz w:val="24"/>
              </w:rPr>
              <w:t>1.</w:t>
            </w:r>
            <w:r>
              <w:rPr>
                <w:rFonts w:ascii="仿宋" w:hAnsi="仿宋" w:eastAsia="仿宋"/>
                <w:b/>
                <w:bCs/>
                <w:sz w:val="24"/>
              </w:rPr>
              <w:t>1.2</w:t>
            </w:r>
            <w:r>
              <w:rPr>
                <w:rFonts w:hint="eastAsia" w:ascii="仿宋" w:hAnsi="仿宋" w:eastAsia="仿宋"/>
                <w:sz w:val="24"/>
              </w:rPr>
              <w:t>适用于对施工企业安全生产管理监督检查工作的标准全称及标准号是什么？</w:t>
            </w:r>
          </w:p>
          <w:p w14:paraId="0DEF095E">
            <w:pPr>
              <w:widowControl/>
              <w:jc w:val="left"/>
              <w:rPr>
                <w:rFonts w:ascii="仿宋" w:hAnsi="仿宋" w:eastAsia="仿宋"/>
                <w:b/>
                <w:bCs/>
                <w:sz w:val="24"/>
              </w:rPr>
            </w:pPr>
            <w:r>
              <w:rPr>
                <w:rFonts w:hint="eastAsia" w:ascii="仿宋" w:hAnsi="仿宋" w:eastAsia="仿宋"/>
                <w:sz w:val="24"/>
              </w:rPr>
              <w:t>答：</w:t>
            </w:r>
            <w:r>
              <w:rPr>
                <w:rFonts w:ascii="仿宋" w:hAnsi="仿宋" w:eastAsia="仿宋"/>
                <w:b/>
                <w:bCs/>
                <w:sz w:val="24"/>
              </w:rPr>
              <w:t xml:space="preserve"> </w:t>
            </w:r>
          </w:p>
        </w:tc>
        <w:tc>
          <w:tcPr>
            <w:tcW w:w="942" w:type="dxa"/>
            <w:shd w:val="clear" w:color="auto" w:fill="auto"/>
            <w:vAlign w:val="center"/>
          </w:tcPr>
          <w:p w14:paraId="2647240E">
            <w:pPr>
              <w:pStyle w:val="6"/>
              <w:adjustRightInd w:val="0"/>
              <w:snapToGrid w:val="0"/>
              <w:rPr>
                <w:rFonts w:ascii="仿宋" w:hAnsi="仿宋" w:eastAsia="仿宋"/>
                <w:sz w:val="24"/>
                <w:szCs w:val="24"/>
              </w:rPr>
            </w:pPr>
          </w:p>
        </w:tc>
      </w:tr>
      <w:tr w14:paraId="0844F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8" w:hRule="atLeast"/>
          <w:jc w:val="center"/>
        </w:trPr>
        <w:tc>
          <w:tcPr>
            <w:tcW w:w="8190" w:type="dxa"/>
            <w:gridSpan w:val="10"/>
            <w:shd w:val="clear" w:color="auto" w:fill="auto"/>
            <w:vAlign w:val="center"/>
          </w:tcPr>
          <w:p w14:paraId="5E5A5482">
            <w:pPr>
              <w:widowControl/>
              <w:jc w:val="left"/>
              <w:rPr>
                <w:rFonts w:ascii="仿宋" w:hAnsi="仿宋" w:eastAsia="仿宋"/>
                <w:sz w:val="24"/>
              </w:rPr>
            </w:pPr>
            <w:r>
              <w:rPr>
                <w:rFonts w:hint="eastAsia" w:ascii="仿宋" w:hAnsi="仿宋" w:eastAsia="仿宋"/>
                <w:b/>
                <w:bCs/>
                <w:sz w:val="24"/>
              </w:rPr>
              <w:t>1.</w:t>
            </w:r>
            <w:r>
              <w:rPr>
                <w:rFonts w:ascii="仿宋" w:hAnsi="仿宋" w:eastAsia="仿宋"/>
                <w:b/>
                <w:bCs/>
                <w:sz w:val="24"/>
              </w:rPr>
              <w:t>2</w:t>
            </w:r>
            <w:r>
              <w:rPr>
                <w:rFonts w:hint="eastAsia" w:ascii="仿宋" w:hAnsi="仿宋" w:eastAsia="仿宋"/>
                <w:b/>
                <w:bCs/>
                <w:sz w:val="24"/>
              </w:rPr>
              <w:t>.1</w:t>
            </w:r>
            <w:r>
              <w:rPr>
                <w:rFonts w:ascii="仿宋" w:hAnsi="仿宋" w:eastAsia="仿宋"/>
                <w:sz w:val="24"/>
              </w:rPr>
              <w:t xml:space="preserve"> </w:t>
            </w:r>
            <w:r>
              <w:rPr>
                <w:rFonts w:hint="eastAsia" w:ascii="仿宋" w:hAnsi="仿宋" w:eastAsia="仿宋"/>
                <w:sz w:val="24"/>
              </w:rPr>
              <w:t>适用于房屋建筑工程施工现场安全生产检查评审的标准全称及标准号是什么？</w:t>
            </w:r>
          </w:p>
          <w:p w14:paraId="13BBB07E">
            <w:pPr>
              <w:widowControl/>
              <w:jc w:val="left"/>
              <w:rPr>
                <w:rFonts w:ascii="仿宋" w:hAnsi="仿宋" w:eastAsia="仿宋"/>
                <w:sz w:val="24"/>
              </w:rPr>
            </w:pPr>
            <w:r>
              <w:rPr>
                <w:rFonts w:hint="eastAsia" w:ascii="仿宋" w:hAnsi="仿宋" w:eastAsia="仿宋"/>
                <w:sz w:val="24"/>
              </w:rPr>
              <w:t>答：</w:t>
            </w:r>
            <w:r>
              <w:rPr>
                <w:rFonts w:ascii="仿宋" w:hAnsi="仿宋" w:eastAsia="仿宋"/>
                <w:sz w:val="24"/>
              </w:rPr>
              <w:t xml:space="preserve"> </w:t>
            </w:r>
          </w:p>
        </w:tc>
        <w:tc>
          <w:tcPr>
            <w:tcW w:w="942" w:type="dxa"/>
            <w:shd w:val="clear" w:color="auto" w:fill="auto"/>
            <w:vAlign w:val="center"/>
          </w:tcPr>
          <w:p w14:paraId="226E9B35">
            <w:pPr>
              <w:pStyle w:val="6"/>
              <w:adjustRightInd w:val="0"/>
              <w:snapToGrid w:val="0"/>
              <w:rPr>
                <w:rFonts w:ascii="仿宋" w:hAnsi="仿宋" w:eastAsia="仿宋"/>
                <w:sz w:val="24"/>
                <w:szCs w:val="24"/>
              </w:rPr>
            </w:pPr>
          </w:p>
        </w:tc>
      </w:tr>
      <w:tr w14:paraId="1612E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8" w:hRule="atLeast"/>
          <w:jc w:val="center"/>
        </w:trPr>
        <w:tc>
          <w:tcPr>
            <w:tcW w:w="8190" w:type="dxa"/>
            <w:gridSpan w:val="10"/>
            <w:shd w:val="clear" w:color="auto" w:fill="auto"/>
            <w:vAlign w:val="center"/>
          </w:tcPr>
          <w:p w14:paraId="4C9996E1">
            <w:pPr>
              <w:widowControl/>
              <w:jc w:val="left"/>
              <w:rPr>
                <w:rFonts w:ascii="仿宋" w:hAnsi="仿宋" w:eastAsia="仿宋"/>
                <w:sz w:val="24"/>
              </w:rPr>
            </w:pPr>
            <w:r>
              <w:rPr>
                <w:rFonts w:hint="eastAsia" w:ascii="仿宋" w:hAnsi="仿宋" w:eastAsia="仿宋"/>
                <w:b/>
                <w:bCs/>
                <w:sz w:val="24"/>
              </w:rPr>
              <w:t>1.</w:t>
            </w:r>
            <w:r>
              <w:rPr>
                <w:rFonts w:ascii="仿宋" w:hAnsi="仿宋" w:eastAsia="仿宋"/>
                <w:b/>
                <w:bCs/>
                <w:sz w:val="24"/>
              </w:rPr>
              <w:t>2</w:t>
            </w:r>
            <w:r>
              <w:rPr>
                <w:rFonts w:hint="eastAsia" w:ascii="仿宋" w:hAnsi="仿宋" w:eastAsia="仿宋"/>
                <w:b/>
                <w:bCs/>
                <w:sz w:val="24"/>
              </w:rPr>
              <w:t>.</w:t>
            </w:r>
            <w:r>
              <w:rPr>
                <w:rFonts w:ascii="仿宋" w:hAnsi="仿宋" w:eastAsia="仿宋"/>
                <w:b/>
                <w:bCs/>
                <w:sz w:val="24"/>
              </w:rPr>
              <w:t>2</w:t>
            </w:r>
            <w:r>
              <w:rPr>
                <w:rFonts w:hint="eastAsia" w:ascii="仿宋" w:hAnsi="仿宋" w:eastAsia="仿宋"/>
                <w:sz w:val="24"/>
              </w:rPr>
              <w:t>适用于市政工程施工安全生产检查评定的标准</w:t>
            </w:r>
            <w:bookmarkStart w:id="9" w:name="OLE_LINK13"/>
            <w:r>
              <w:rPr>
                <w:rFonts w:hint="eastAsia" w:ascii="仿宋" w:hAnsi="仿宋" w:eastAsia="仿宋"/>
                <w:sz w:val="24"/>
              </w:rPr>
              <w:t>全称及标准号是什么？</w:t>
            </w:r>
          </w:p>
          <w:bookmarkEnd w:id="9"/>
          <w:p w14:paraId="7487A142">
            <w:pPr>
              <w:widowControl/>
              <w:jc w:val="left"/>
              <w:rPr>
                <w:rFonts w:ascii="仿宋" w:hAnsi="仿宋" w:eastAsia="仿宋"/>
                <w:sz w:val="24"/>
              </w:rPr>
            </w:pPr>
            <w:r>
              <w:rPr>
                <w:rFonts w:hint="eastAsia" w:ascii="仿宋" w:hAnsi="仿宋" w:eastAsia="仿宋"/>
                <w:sz w:val="24"/>
              </w:rPr>
              <w:t>答：</w:t>
            </w:r>
            <w:r>
              <w:rPr>
                <w:rFonts w:ascii="仿宋" w:hAnsi="仿宋" w:eastAsia="仿宋"/>
                <w:sz w:val="24"/>
              </w:rPr>
              <w:t xml:space="preserve"> </w:t>
            </w:r>
          </w:p>
        </w:tc>
        <w:tc>
          <w:tcPr>
            <w:tcW w:w="942" w:type="dxa"/>
            <w:shd w:val="clear" w:color="auto" w:fill="auto"/>
            <w:vAlign w:val="center"/>
          </w:tcPr>
          <w:p w14:paraId="12425711">
            <w:pPr>
              <w:pStyle w:val="6"/>
              <w:adjustRightInd w:val="0"/>
              <w:snapToGrid w:val="0"/>
              <w:rPr>
                <w:rFonts w:ascii="仿宋" w:hAnsi="仿宋" w:eastAsia="仿宋"/>
                <w:sz w:val="24"/>
                <w:szCs w:val="24"/>
              </w:rPr>
            </w:pPr>
          </w:p>
        </w:tc>
      </w:tr>
      <w:tr w14:paraId="11874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8" w:hRule="atLeast"/>
          <w:jc w:val="center"/>
        </w:trPr>
        <w:tc>
          <w:tcPr>
            <w:tcW w:w="8190" w:type="dxa"/>
            <w:gridSpan w:val="10"/>
            <w:shd w:val="clear" w:color="auto" w:fill="auto"/>
            <w:vAlign w:val="center"/>
          </w:tcPr>
          <w:p w14:paraId="5F09F306">
            <w:pPr>
              <w:widowControl/>
              <w:jc w:val="left"/>
              <w:rPr>
                <w:rFonts w:ascii="仿宋" w:hAnsi="仿宋" w:eastAsia="仿宋"/>
                <w:sz w:val="24"/>
              </w:rPr>
            </w:pPr>
            <w:r>
              <w:rPr>
                <w:rFonts w:hint="eastAsia" w:ascii="仿宋" w:hAnsi="仿宋" w:eastAsia="仿宋"/>
                <w:b/>
                <w:bCs/>
                <w:sz w:val="24"/>
              </w:rPr>
              <w:t>1.</w:t>
            </w:r>
            <w:r>
              <w:rPr>
                <w:rFonts w:ascii="仿宋" w:hAnsi="仿宋" w:eastAsia="仿宋"/>
                <w:b/>
                <w:bCs/>
                <w:sz w:val="24"/>
              </w:rPr>
              <w:t>2</w:t>
            </w:r>
            <w:r>
              <w:rPr>
                <w:rFonts w:hint="eastAsia" w:ascii="仿宋" w:hAnsi="仿宋" w:eastAsia="仿宋"/>
                <w:b/>
                <w:bCs/>
                <w:sz w:val="24"/>
              </w:rPr>
              <w:t>.</w:t>
            </w:r>
            <w:r>
              <w:rPr>
                <w:rFonts w:ascii="仿宋" w:hAnsi="仿宋" w:eastAsia="仿宋"/>
                <w:b/>
                <w:bCs/>
                <w:sz w:val="24"/>
              </w:rPr>
              <w:t>3</w:t>
            </w:r>
            <w:r>
              <w:rPr>
                <w:rFonts w:hint="eastAsia" w:ascii="仿宋" w:hAnsi="仿宋" w:eastAsia="仿宋"/>
                <w:sz w:val="24"/>
              </w:rPr>
              <w:t>适用于政府主管部门和参与地铁施工的各方对地铁工程施工的安全组织管理、安全技术管理、环境安全管理、安全监控预警管理检查和评价的标准全称及标准号是什么？</w:t>
            </w:r>
          </w:p>
          <w:p w14:paraId="1110C621">
            <w:pPr>
              <w:widowControl/>
              <w:jc w:val="left"/>
              <w:rPr>
                <w:rFonts w:ascii="仿宋" w:hAnsi="仿宋" w:eastAsia="仿宋"/>
                <w:sz w:val="24"/>
              </w:rPr>
            </w:pPr>
            <w:r>
              <w:rPr>
                <w:rFonts w:hint="eastAsia" w:ascii="仿宋" w:hAnsi="仿宋" w:eastAsia="仿宋"/>
                <w:sz w:val="24"/>
              </w:rPr>
              <w:t>答：</w:t>
            </w:r>
            <w:r>
              <w:rPr>
                <w:rFonts w:ascii="仿宋" w:hAnsi="仿宋" w:eastAsia="仿宋"/>
                <w:sz w:val="24"/>
              </w:rPr>
              <w:t xml:space="preserve"> </w:t>
            </w:r>
          </w:p>
        </w:tc>
        <w:tc>
          <w:tcPr>
            <w:tcW w:w="942" w:type="dxa"/>
            <w:shd w:val="clear" w:color="auto" w:fill="auto"/>
            <w:vAlign w:val="center"/>
          </w:tcPr>
          <w:p w14:paraId="4B8D9483">
            <w:pPr>
              <w:pStyle w:val="6"/>
              <w:adjustRightInd w:val="0"/>
              <w:snapToGrid w:val="0"/>
              <w:rPr>
                <w:rFonts w:ascii="仿宋" w:hAnsi="仿宋" w:eastAsia="仿宋"/>
                <w:sz w:val="24"/>
                <w:szCs w:val="24"/>
              </w:rPr>
            </w:pPr>
          </w:p>
        </w:tc>
      </w:tr>
      <w:tr w14:paraId="1B938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8" w:hRule="atLeast"/>
          <w:jc w:val="center"/>
        </w:trPr>
        <w:tc>
          <w:tcPr>
            <w:tcW w:w="8190" w:type="dxa"/>
            <w:gridSpan w:val="10"/>
            <w:shd w:val="clear" w:color="auto" w:fill="auto"/>
            <w:vAlign w:val="center"/>
          </w:tcPr>
          <w:p w14:paraId="3AE1F3E4">
            <w:pPr>
              <w:widowControl/>
              <w:jc w:val="left"/>
              <w:rPr>
                <w:rFonts w:ascii="仿宋" w:hAnsi="仿宋" w:eastAsia="仿宋"/>
                <w:b/>
                <w:bCs/>
                <w:sz w:val="24"/>
              </w:rPr>
            </w:pPr>
            <w:r>
              <w:rPr>
                <w:rFonts w:hint="eastAsia" w:ascii="仿宋" w:hAnsi="仿宋" w:eastAsia="仿宋"/>
                <w:b/>
                <w:bCs/>
                <w:sz w:val="24"/>
              </w:rPr>
              <w:t>1.</w:t>
            </w:r>
            <w:r>
              <w:rPr>
                <w:rFonts w:ascii="仿宋" w:hAnsi="仿宋" w:eastAsia="仿宋"/>
                <w:b/>
                <w:bCs/>
                <w:sz w:val="24"/>
              </w:rPr>
              <w:t>2</w:t>
            </w:r>
            <w:r>
              <w:rPr>
                <w:rFonts w:hint="eastAsia" w:ascii="仿宋" w:hAnsi="仿宋" w:eastAsia="仿宋"/>
                <w:b/>
                <w:bCs/>
                <w:sz w:val="24"/>
              </w:rPr>
              <w:t>.</w:t>
            </w:r>
            <w:r>
              <w:rPr>
                <w:rFonts w:ascii="仿宋" w:hAnsi="仿宋" w:eastAsia="仿宋"/>
                <w:b/>
                <w:bCs/>
                <w:sz w:val="24"/>
              </w:rPr>
              <w:t>4</w:t>
            </w:r>
            <w:r>
              <w:rPr>
                <w:rFonts w:hint="eastAsia" w:ascii="仿宋" w:hAnsi="仿宋" w:eastAsia="仿宋"/>
                <w:sz w:val="24"/>
              </w:rPr>
              <w:t>为规范公路工程施工安全技术，保障施工安全制定的标准全称及标准号是什么？</w:t>
            </w:r>
          </w:p>
          <w:p w14:paraId="0EF231E7">
            <w:pPr>
              <w:widowControl/>
              <w:jc w:val="left"/>
              <w:rPr>
                <w:rFonts w:ascii="仿宋" w:hAnsi="仿宋" w:eastAsia="仿宋"/>
                <w:b/>
                <w:bCs/>
                <w:sz w:val="24"/>
              </w:rPr>
            </w:pPr>
            <w:r>
              <w:rPr>
                <w:rFonts w:hint="eastAsia" w:ascii="仿宋" w:hAnsi="仿宋" w:eastAsia="仿宋"/>
                <w:sz w:val="24"/>
              </w:rPr>
              <w:t>答：</w:t>
            </w:r>
            <w:r>
              <w:rPr>
                <w:rFonts w:ascii="仿宋" w:hAnsi="仿宋" w:eastAsia="仿宋"/>
                <w:b/>
                <w:bCs/>
                <w:sz w:val="24"/>
              </w:rPr>
              <w:t xml:space="preserve"> </w:t>
            </w:r>
          </w:p>
        </w:tc>
        <w:tc>
          <w:tcPr>
            <w:tcW w:w="942" w:type="dxa"/>
            <w:shd w:val="clear" w:color="auto" w:fill="auto"/>
            <w:vAlign w:val="center"/>
          </w:tcPr>
          <w:p w14:paraId="7C712489">
            <w:pPr>
              <w:pStyle w:val="6"/>
              <w:adjustRightInd w:val="0"/>
              <w:snapToGrid w:val="0"/>
              <w:rPr>
                <w:rFonts w:ascii="仿宋" w:hAnsi="仿宋" w:eastAsia="仿宋"/>
                <w:sz w:val="24"/>
                <w:szCs w:val="24"/>
              </w:rPr>
            </w:pPr>
          </w:p>
        </w:tc>
      </w:tr>
      <w:tr w14:paraId="528DB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8" w:hRule="atLeast"/>
          <w:jc w:val="center"/>
        </w:trPr>
        <w:tc>
          <w:tcPr>
            <w:tcW w:w="8190" w:type="dxa"/>
            <w:gridSpan w:val="10"/>
            <w:shd w:val="clear" w:color="auto" w:fill="auto"/>
            <w:vAlign w:val="center"/>
          </w:tcPr>
          <w:p w14:paraId="0B81B4C5">
            <w:pPr>
              <w:widowControl/>
              <w:jc w:val="left"/>
              <w:rPr>
                <w:rFonts w:ascii="仿宋" w:hAnsi="仿宋" w:eastAsia="仿宋"/>
                <w:b/>
                <w:bCs/>
                <w:sz w:val="24"/>
              </w:rPr>
            </w:pPr>
            <w:r>
              <w:rPr>
                <w:rFonts w:hint="eastAsia" w:ascii="仿宋" w:hAnsi="仿宋" w:eastAsia="仿宋"/>
                <w:b/>
                <w:bCs/>
                <w:sz w:val="24"/>
              </w:rPr>
              <w:t>2.</w:t>
            </w:r>
            <w:r>
              <w:rPr>
                <w:rFonts w:ascii="仿宋" w:hAnsi="仿宋" w:eastAsia="仿宋"/>
                <w:b/>
                <w:bCs/>
                <w:sz w:val="24"/>
              </w:rPr>
              <w:t>1</w:t>
            </w:r>
            <w:r>
              <w:rPr>
                <w:rFonts w:hint="eastAsia" w:ascii="仿宋" w:hAnsi="仿宋" w:eastAsia="仿宋"/>
                <w:sz w:val="24"/>
              </w:rPr>
              <w:t>适用于对房屋建筑工程和市政公用工程施工现场临时建筑物的设计、施工安装、验收、使用与维护、拆除与回收的标准全称及标准号是什么？</w:t>
            </w:r>
          </w:p>
          <w:p w14:paraId="06FEE636">
            <w:pPr>
              <w:widowControl/>
              <w:jc w:val="left"/>
              <w:rPr>
                <w:rFonts w:ascii="仿宋" w:hAnsi="仿宋" w:eastAsia="仿宋"/>
                <w:b/>
                <w:bCs/>
                <w:sz w:val="24"/>
              </w:rPr>
            </w:pPr>
            <w:r>
              <w:rPr>
                <w:rFonts w:hint="eastAsia" w:ascii="仿宋" w:hAnsi="仿宋" w:eastAsia="仿宋"/>
                <w:sz w:val="24"/>
              </w:rPr>
              <w:t>答：</w:t>
            </w:r>
            <w:r>
              <w:rPr>
                <w:rFonts w:ascii="仿宋" w:hAnsi="仿宋" w:eastAsia="仿宋"/>
                <w:b/>
                <w:bCs/>
                <w:sz w:val="24"/>
              </w:rPr>
              <w:t xml:space="preserve"> </w:t>
            </w:r>
          </w:p>
        </w:tc>
        <w:tc>
          <w:tcPr>
            <w:tcW w:w="942" w:type="dxa"/>
            <w:shd w:val="clear" w:color="auto" w:fill="auto"/>
            <w:vAlign w:val="center"/>
          </w:tcPr>
          <w:p w14:paraId="7BD26C32">
            <w:pPr>
              <w:pStyle w:val="6"/>
              <w:adjustRightInd w:val="0"/>
              <w:snapToGrid w:val="0"/>
              <w:rPr>
                <w:rFonts w:ascii="仿宋" w:hAnsi="仿宋" w:eastAsia="仿宋"/>
                <w:sz w:val="24"/>
                <w:szCs w:val="24"/>
              </w:rPr>
            </w:pPr>
          </w:p>
        </w:tc>
      </w:tr>
      <w:tr w14:paraId="5064A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8" w:hRule="atLeast"/>
          <w:jc w:val="center"/>
        </w:trPr>
        <w:tc>
          <w:tcPr>
            <w:tcW w:w="8190" w:type="dxa"/>
            <w:gridSpan w:val="10"/>
            <w:shd w:val="clear" w:color="auto" w:fill="auto"/>
            <w:vAlign w:val="center"/>
          </w:tcPr>
          <w:p w14:paraId="4B2BA752">
            <w:pPr>
              <w:widowControl/>
              <w:jc w:val="left"/>
              <w:rPr>
                <w:rFonts w:ascii="仿宋" w:hAnsi="仿宋" w:eastAsia="仿宋"/>
                <w:sz w:val="24"/>
              </w:rPr>
            </w:pPr>
            <w:r>
              <w:rPr>
                <w:rFonts w:hint="eastAsia" w:ascii="仿宋" w:hAnsi="仿宋" w:eastAsia="仿宋"/>
                <w:b/>
                <w:bCs/>
                <w:sz w:val="24"/>
              </w:rPr>
              <w:t>2.</w:t>
            </w:r>
            <w:r>
              <w:rPr>
                <w:rFonts w:ascii="仿宋" w:hAnsi="仿宋" w:eastAsia="仿宋"/>
                <w:b/>
                <w:bCs/>
                <w:sz w:val="24"/>
              </w:rPr>
              <w:t>2</w:t>
            </w:r>
            <w:r>
              <w:rPr>
                <w:rFonts w:hint="eastAsia" w:ascii="仿宋" w:hAnsi="仿宋" w:eastAsia="仿宋"/>
                <w:sz w:val="24"/>
              </w:rPr>
              <w:t>适用于对新建、扩建、改建的房屋建筑与市政基础设施工程施工现场环境与卫生管理的标准全称及标准号是什么？</w:t>
            </w:r>
          </w:p>
          <w:p w14:paraId="22CEB2EA">
            <w:pPr>
              <w:widowControl/>
              <w:jc w:val="left"/>
              <w:rPr>
                <w:rFonts w:ascii="仿宋" w:hAnsi="仿宋" w:eastAsia="仿宋"/>
                <w:b/>
                <w:bCs/>
                <w:sz w:val="24"/>
              </w:rPr>
            </w:pPr>
            <w:r>
              <w:rPr>
                <w:rFonts w:hint="eastAsia" w:ascii="仿宋" w:hAnsi="仿宋" w:eastAsia="仿宋"/>
                <w:sz w:val="24"/>
              </w:rPr>
              <w:t>答：</w:t>
            </w:r>
            <w:r>
              <w:rPr>
                <w:rFonts w:ascii="仿宋" w:hAnsi="仿宋" w:eastAsia="仿宋"/>
                <w:b/>
                <w:bCs/>
                <w:sz w:val="24"/>
              </w:rPr>
              <w:t xml:space="preserve"> </w:t>
            </w:r>
          </w:p>
        </w:tc>
        <w:tc>
          <w:tcPr>
            <w:tcW w:w="942" w:type="dxa"/>
            <w:shd w:val="clear" w:color="auto" w:fill="auto"/>
            <w:vAlign w:val="center"/>
          </w:tcPr>
          <w:p w14:paraId="6EB27CA4">
            <w:pPr>
              <w:pStyle w:val="6"/>
              <w:adjustRightInd w:val="0"/>
              <w:snapToGrid w:val="0"/>
              <w:rPr>
                <w:rFonts w:ascii="仿宋" w:hAnsi="仿宋" w:eastAsia="仿宋"/>
                <w:sz w:val="24"/>
                <w:szCs w:val="24"/>
              </w:rPr>
            </w:pPr>
          </w:p>
        </w:tc>
      </w:tr>
      <w:tr w14:paraId="4AF9D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8" w:hRule="atLeast"/>
          <w:jc w:val="center"/>
        </w:trPr>
        <w:tc>
          <w:tcPr>
            <w:tcW w:w="8190" w:type="dxa"/>
            <w:gridSpan w:val="10"/>
            <w:shd w:val="clear" w:color="auto" w:fill="auto"/>
            <w:vAlign w:val="center"/>
          </w:tcPr>
          <w:p w14:paraId="0C44F748">
            <w:pPr>
              <w:widowControl/>
              <w:jc w:val="left"/>
              <w:rPr>
                <w:rFonts w:ascii="仿宋" w:hAnsi="仿宋" w:eastAsia="仿宋"/>
                <w:sz w:val="24"/>
              </w:rPr>
            </w:pPr>
            <w:r>
              <w:rPr>
                <w:rFonts w:hint="eastAsia" w:ascii="仿宋" w:hAnsi="仿宋" w:eastAsia="仿宋"/>
                <w:b/>
                <w:bCs/>
                <w:sz w:val="24"/>
              </w:rPr>
              <w:t>2.</w:t>
            </w:r>
            <w:r>
              <w:rPr>
                <w:rFonts w:ascii="仿宋" w:hAnsi="仿宋" w:eastAsia="仿宋"/>
                <w:b/>
                <w:bCs/>
                <w:sz w:val="24"/>
              </w:rPr>
              <w:t>3</w:t>
            </w:r>
            <w:r>
              <w:rPr>
                <w:rFonts w:hint="eastAsia" w:ascii="仿宋" w:hAnsi="仿宋" w:eastAsia="仿宋"/>
                <w:sz w:val="24"/>
              </w:rPr>
              <w:t>建筑与市政工程施工现场安全、环境、卫生与职业健康管理必须执行的标准全称</w:t>
            </w:r>
            <w:bookmarkStart w:id="10" w:name="OLE_LINK14"/>
            <w:r>
              <w:rPr>
                <w:rFonts w:hint="eastAsia" w:ascii="仿宋" w:hAnsi="仿宋" w:eastAsia="仿宋"/>
                <w:sz w:val="24"/>
              </w:rPr>
              <w:t>及</w:t>
            </w:r>
            <w:bookmarkEnd w:id="10"/>
            <w:r>
              <w:rPr>
                <w:rFonts w:hint="eastAsia" w:ascii="仿宋" w:hAnsi="仿宋" w:eastAsia="仿宋"/>
                <w:sz w:val="24"/>
              </w:rPr>
              <w:t>标准号是什么？</w:t>
            </w:r>
          </w:p>
          <w:p w14:paraId="3FFF05A5">
            <w:pPr>
              <w:widowControl/>
              <w:jc w:val="left"/>
              <w:rPr>
                <w:rFonts w:ascii="仿宋" w:hAnsi="仿宋" w:eastAsia="仿宋"/>
                <w:b/>
                <w:bCs/>
                <w:sz w:val="24"/>
              </w:rPr>
            </w:pPr>
            <w:r>
              <w:rPr>
                <w:rFonts w:hint="eastAsia" w:ascii="仿宋" w:hAnsi="仿宋" w:eastAsia="仿宋"/>
                <w:sz w:val="24"/>
              </w:rPr>
              <w:t>答：</w:t>
            </w:r>
          </w:p>
        </w:tc>
        <w:tc>
          <w:tcPr>
            <w:tcW w:w="942" w:type="dxa"/>
            <w:shd w:val="clear" w:color="auto" w:fill="auto"/>
            <w:vAlign w:val="center"/>
          </w:tcPr>
          <w:p w14:paraId="35885A37">
            <w:pPr>
              <w:pStyle w:val="6"/>
              <w:adjustRightInd w:val="0"/>
              <w:snapToGrid w:val="0"/>
              <w:rPr>
                <w:rFonts w:ascii="仿宋" w:hAnsi="仿宋" w:eastAsia="仿宋"/>
                <w:sz w:val="24"/>
                <w:szCs w:val="24"/>
              </w:rPr>
            </w:pPr>
          </w:p>
        </w:tc>
      </w:tr>
      <w:tr w14:paraId="2F328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8" w:hRule="atLeast"/>
          <w:jc w:val="center"/>
        </w:trPr>
        <w:tc>
          <w:tcPr>
            <w:tcW w:w="8190" w:type="dxa"/>
            <w:gridSpan w:val="10"/>
            <w:shd w:val="clear" w:color="auto" w:fill="auto"/>
            <w:vAlign w:val="center"/>
          </w:tcPr>
          <w:p w14:paraId="2F79BBAF">
            <w:pPr>
              <w:widowControl/>
              <w:jc w:val="left"/>
              <w:rPr>
                <w:rFonts w:ascii="仿宋" w:hAnsi="仿宋" w:eastAsia="仿宋"/>
                <w:sz w:val="24"/>
              </w:rPr>
            </w:pPr>
            <w:r>
              <w:rPr>
                <w:rFonts w:ascii="仿宋" w:hAnsi="仿宋" w:eastAsia="仿宋"/>
                <w:b/>
                <w:bCs/>
                <w:sz w:val="24"/>
              </w:rPr>
              <w:t>3</w:t>
            </w:r>
            <w:r>
              <w:rPr>
                <w:rFonts w:hint="eastAsia" w:ascii="仿宋" w:hAnsi="仿宋" w:eastAsia="仿宋"/>
                <w:b/>
                <w:bCs/>
                <w:sz w:val="24"/>
              </w:rPr>
              <w:t>.1</w:t>
            </w:r>
            <w:r>
              <w:rPr>
                <w:rFonts w:hint="eastAsia" w:ascii="仿宋" w:hAnsi="仿宋" w:eastAsia="仿宋"/>
                <w:sz w:val="24"/>
              </w:rPr>
              <w:t>适用于指导建筑工程施工高处作业中的临边、洞口、攀登、悬空、操作平台、交叉作业及安全网搭设等作业的标准全称及标准号是什么？</w:t>
            </w:r>
          </w:p>
          <w:p w14:paraId="386777C4">
            <w:pPr>
              <w:widowControl/>
              <w:jc w:val="left"/>
              <w:rPr>
                <w:rFonts w:ascii="仿宋" w:hAnsi="仿宋" w:eastAsia="仿宋"/>
                <w:sz w:val="24"/>
              </w:rPr>
            </w:pPr>
            <w:r>
              <w:rPr>
                <w:rFonts w:hint="eastAsia" w:ascii="仿宋" w:hAnsi="仿宋" w:eastAsia="仿宋"/>
                <w:sz w:val="24"/>
              </w:rPr>
              <w:t>答：</w:t>
            </w:r>
            <w:r>
              <w:rPr>
                <w:rFonts w:ascii="仿宋" w:hAnsi="仿宋" w:eastAsia="仿宋"/>
                <w:sz w:val="24"/>
              </w:rPr>
              <w:t xml:space="preserve"> </w:t>
            </w:r>
          </w:p>
        </w:tc>
        <w:tc>
          <w:tcPr>
            <w:tcW w:w="942" w:type="dxa"/>
            <w:shd w:val="clear" w:color="auto" w:fill="auto"/>
            <w:vAlign w:val="center"/>
          </w:tcPr>
          <w:p w14:paraId="746A5B03">
            <w:pPr>
              <w:pStyle w:val="6"/>
              <w:adjustRightInd w:val="0"/>
              <w:snapToGrid w:val="0"/>
              <w:rPr>
                <w:rFonts w:ascii="仿宋" w:hAnsi="仿宋" w:eastAsia="仿宋"/>
                <w:sz w:val="24"/>
                <w:szCs w:val="24"/>
              </w:rPr>
            </w:pPr>
          </w:p>
        </w:tc>
      </w:tr>
      <w:tr w14:paraId="06302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8" w:hRule="atLeast"/>
          <w:jc w:val="center"/>
        </w:trPr>
        <w:tc>
          <w:tcPr>
            <w:tcW w:w="8190" w:type="dxa"/>
            <w:gridSpan w:val="10"/>
            <w:shd w:val="clear" w:color="auto" w:fill="auto"/>
            <w:vAlign w:val="center"/>
          </w:tcPr>
          <w:p w14:paraId="7302CFC1">
            <w:pPr>
              <w:widowControl/>
              <w:jc w:val="left"/>
              <w:rPr>
                <w:rFonts w:ascii="仿宋" w:hAnsi="仿宋" w:eastAsia="仿宋"/>
                <w:sz w:val="24"/>
              </w:rPr>
            </w:pPr>
            <w:r>
              <w:rPr>
                <w:rFonts w:hint="eastAsia" w:ascii="仿宋" w:hAnsi="仿宋" w:eastAsia="仿宋"/>
                <w:b/>
                <w:bCs/>
                <w:sz w:val="24"/>
              </w:rPr>
              <w:t>3.</w:t>
            </w:r>
            <w:r>
              <w:rPr>
                <w:rFonts w:ascii="仿宋" w:hAnsi="仿宋" w:eastAsia="仿宋"/>
                <w:b/>
                <w:bCs/>
                <w:sz w:val="24"/>
              </w:rPr>
              <w:t>2</w:t>
            </w:r>
            <w:r>
              <w:rPr>
                <w:rFonts w:hint="eastAsia" w:ascii="仿宋" w:hAnsi="仿宋" w:eastAsia="仿宋"/>
                <w:sz w:val="24"/>
              </w:rPr>
              <w:t>适用于指导房屋建筑和市政工程施工现场易发事故防治安全管理的标准全称及标准号是什么？</w:t>
            </w:r>
          </w:p>
          <w:p w14:paraId="226A7418">
            <w:pPr>
              <w:widowControl/>
              <w:jc w:val="left"/>
              <w:rPr>
                <w:rFonts w:ascii="仿宋" w:hAnsi="仿宋" w:eastAsia="仿宋"/>
                <w:sz w:val="24"/>
              </w:rPr>
            </w:pPr>
            <w:r>
              <w:rPr>
                <w:rFonts w:hint="eastAsia" w:ascii="仿宋" w:hAnsi="仿宋" w:eastAsia="仿宋"/>
                <w:sz w:val="24"/>
              </w:rPr>
              <w:t>答：</w:t>
            </w:r>
            <w:r>
              <w:rPr>
                <w:rFonts w:ascii="仿宋" w:hAnsi="仿宋" w:eastAsia="仿宋"/>
                <w:sz w:val="24"/>
              </w:rPr>
              <w:t xml:space="preserve"> </w:t>
            </w:r>
          </w:p>
        </w:tc>
        <w:tc>
          <w:tcPr>
            <w:tcW w:w="942" w:type="dxa"/>
            <w:shd w:val="clear" w:color="auto" w:fill="auto"/>
            <w:vAlign w:val="center"/>
          </w:tcPr>
          <w:p w14:paraId="68F47B6E">
            <w:pPr>
              <w:pStyle w:val="6"/>
              <w:adjustRightInd w:val="0"/>
              <w:snapToGrid w:val="0"/>
              <w:rPr>
                <w:rFonts w:ascii="仿宋" w:hAnsi="仿宋" w:eastAsia="仿宋"/>
                <w:sz w:val="24"/>
                <w:szCs w:val="24"/>
              </w:rPr>
            </w:pPr>
          </w:p>
        </w:tc>
      </w:tr>
      <w:tr w14:paraId="69F3C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8" w:hRule="atLeast"/>
          <w:jc w:val="center"/>
        </w:trPr>
        <w:tc>
          <w:tcPr>
            <w:tcW w:w="8190" w:type="dxa"/>
            <w:gridSpan w:val="10"/>
            <w:shd w:val="clear" w:color="auto" w:fill="auto"/>
            <w:vAlign w:val="center"/>
          </w:tcPr>
          <w:p w14:paraId="3FA86071">
            <w:pPr>
              <w:widowControl/>
              <w:jc w:val="left"/>
              <w:rPr>
                <w:rFonts w:ascii="仿宋" w:hAnsi="仿宋" w:eastAsia="仿宋"/>
                <w:sz w:val="24"/>
              </w:rPr>
            </w:pPr>
            <w:r>
              <w:rPr>
                <w:rFonts w:ascii="仿宋" w:hAnsi="仿宋" w:eastAsia="仿宋"/>
                <w:b/>
                <w:bCs/>
                <w:sz w:val="24"/>
              </w:rPr>
              <w:t>4</w:t>
            </w:r>
            <w:r>
              <w:rPr>
                <w:rFonts w:hint="eastAsia" w:ascii="仿宋" w:hAnsi="仿宋" w:eastAsia="仿宋"/>
                <w:b/>
                <w:bCs/>
                <w:sz w:val="24"/>
              </w:rPr>
              <w:t>.</w:t>
            </w:r>
            <w:r>
              <w:rPr>
                <w:rFonts w:ascii="仿宋" w:hAnsi="仿宋" w:eastAsia="仿宋"/>
                <w:b/>
                <w:bCs/>
                <w:sz w:val="24"/>
              </w:rPr>
              <w:t>1</w:t>
            </w:r>
            <w:r>
              <w:rPr>
                <w:rFonts w:hint="eastAsia" w:ascii="仿宋" w:hAnsi="仿宋" w:eastAsia="仿宋"/>
                <w:sz w:val="24"/>
              </w:rPr>
              <w:t>适用于指导一般工业与民用建设工程，施工现场电压在lOkV 及以下的供用电设施的设计、施工、运行、维护及拆除，不适用于水下、井下和矿井等工程的标准全称及标准号是什么？</w:t>
            </w:r>
          </w:p>
          <w:p w14:paraId="1A877AFF">
            <w:pPr>
              <w:widowControl/>
              <w:jc w:val="left"/>
              <w:rPr>
                <w:rFonts w:ascii="仿宋" w:hAnsi="仿宋" w:eastAsia="仿宋"/>
                <w:sz w:val="24"/>
              </w:rPr>
            </w:pPr>
            <w:r>
              <w:rPr>
                <w:rFonts w:hint="eastAsia" w:ascii="仿宋" w:hAnsi="仿宋" w:eastAsia="仿宋"/>
                <w:sz w:val="24"/>
              </w:rPr>
              <w:t>答：</w:t>
            </w:r>
            <w:r>
              <w:rPr>
                <w:rFonts w:ascii="仿宋" w:hAnsi="仿宋" w:eastAsia="仿宋"/>
                <w:sz w:val="24"/>
              </w:rPr>
              <w:t xml:space="preserve"> </w:t>
            </w:r>
          </w:p>
        </w:tc>
        <w:tc>
          <w:tcPr>
            <w:tcW w:w="942" w:type="dxa"/>
            <w:shd w:val="clear" w:color="auto" w:fill="auto"/>
            <w:vAlign w:val="center"/>
          </w:tcPr>
          <w:p w14:paraId="5A8636DE">
            <w:pPr>
              <w:pStyle w:val="6"/>
              <w:adjustRightInd w:val="0"/>
              <w:snapToGrid w:val="0"/>
              <w:rPr>
                <w:rFonts w:ascii="仿宋" w:hAnsi="仿宋" w:eastAsia="仿宋"/>
                <w:sz w:val="24"/>
                <w:szCs w:val="24"/>
              </w:rPr>
            </w:pPr>
          </w:p>
        </w:tc>
      </w:tr>
      <w:tr w14:paraId="12224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8" w:hRule="atLeast"/>
          <w:jc w:val="center"/>
        </w:trPr>
        <w:tc>
          <w:tcPr>
            <w:tcW w:w="8190" w:type="dxa"/>
            <w:gridSpan w:val="10"/>
            <w:shd w:val="clear" w:color="auto" w:fill="auto"/>
            <w:vAlign w:val="center"/>
          </w:tcPr>
          <w:p w14:paraId="0498AF6F">
            <w:pPr>
              <w:widowControl/>
              <w:jc w:val="left"/>
              <w:rPr>
                <w:rFonts w:ascii="仿宋" w:hAnsi="仿宋" w:eastAsia="仿宋"/>
                <w:sz w:val="24"/>
              </w:rPr>
            </w:pPr>
            <w:r>
              <w:rPr>
                <w:rFonts w:ascii="仿宋" w:hAnsi="仿宋" w:eastAsia="仿宋"/>
                <w:b/>
                <w:bCs/>
                <w:sz w:val="24"/>
              </w:rPr>
              <w:t>4</w:t>
            </w:r>
            <w:r>
              <w:rPr>
                <w:rFonts w:hint="eastAsia" w:ascii="仿宋" w:hAnsi="仿宋" w:eastAsia="仿宋"/>
                <w:b/>
                <w:bCs/>
                <w:sz w:val="24"/>
              </w:rPr>
              <w:t>.</w:t>
            </w:r>
            <w:r>
              <w:rPr>
                <w:rFonts w:ascii="仿宋" w:hAnsi="仿宋" w:eastAsia="仿宋"/>
                <w:b/>
                <w:bCs/>
                <w:sz w:val="24"/>
              </w:rPr>
              <w:t>2</w:t>
            </w:r>
            <w:r>
              <w:rPr>
                <w:rFonts w:hint="eastAsia" w:ascii="仿宋" w:hAnsi="仿宋" w:eastAsia="仿宋"/>
                <w:sz w:val="24"/>
              </w:rPr>
              <w:t>适用于指导新建、改建和扩建的工业与民用建筑和市政基础设施施工现场临时用电工程中的电源中性点直接接地的 220V/380V三相四线制低压电力系统的设计、安装、使用和维修的</w:t>
            </w:r>
            <w:bookmarkStart w:id="11" w:name="OLE_LINK3"/>
            <w:r>
              <w:rPr>
                <w:rFonts w:hint="eastAsia" w:ascii="仿宋" w:hAnsi="仿宋" w:eastAsia="仿宋"/>
                <w:sz w:val="24"/>
              </w:rPr>
              <w:t>标准全称及标准号是什么？</w:t>
            </w:r>
            <w:bookmarkEnd w:id="11"/>
          </w:p>
          <w:p w14:paraId="0C23D45D">
            <w:pPr>
              <w:widowControl/>
              <w:jc w:val="left"/>
              <w:rPr>
                <w:rFonts w:ascii="仿宋" w:hAnsi="仿宋" w:eastAsia="仿宋"/>
                <w:b/>
                <w:bCs/>
                <w:sz w:val="24"/>
              </w:rPr>
            </w:pPr>
            <w:r>
              <w:rPr>
                <w:rFonts w:hint="eastAsia" w:ascii="仿宋" w:hAnsi="仿宋" w:eastAsia="仿宋"/>
                <w:sz w:val="24"/>
              </w:rPr>
              <w:t xml:space="preserve">答： </w:t>
            </w:r>
          </w:p>
        </w:tc>
        <w:tc>
          <w:tcPr>
            <w:tcW w:w="942" w:type="dxa"/>
            <w:shd w:val="clear" w:color="auto" w:fill="auto"/>
            <w:vAlign w:val="center"/>
          </w:tcPr>
          <w:p w14:paraId="5596B81E">
            <w:pPr>
              <w:pStyle w:val="6"/>
              <w:adjustRightInd w:val="0"/>
              <w:snapToGrid w:val="0"/>
              <w:rPr>
                <w:rFonts w:ascii="仿宋" w:hAnsi="仿宋" w:eastAsia="仿宋"/>
                <w:sz w:val="24"/>
                <w:szCs w:val="24"/>
              </w:rPr>
            </w:pPr>
          </w:p>
        </w:tc>
      </w:tr>
      <w:tr w14:paraId="4B2E7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8" w:hRule="atLeast"/>
          <w:jc w:val="center"/>
        </w:trPr>
        <w:tc>
          <w:tcPr>
            <w:tcW w:w="8190" w:type="dxa"/>
            <w:gridSpan w:val="10"/>
            <w:shd w:val="clear" w:color="auto" w:fill="auto"/>
            <w:vAlign w:val="center"/>
          </w:tcPr>
          <w:p w14:paraId="7DB96F3A">
            <w:pPr>
              <w:widowControl/>
              <w:jc w:val="left"/>
              <w:rPr>
                <w:rFonts w:ascii="仿宋" w:hAnsi="仿宋" w:eastAsia="仿宋"/>
                <w:sz w:val="24"/>
              </w:rPr>
            </w:pPr>
            <w:r>
              <w:rPr>
                <w:rFonts w:ascii="仿宋" w:hAnsi="仿宋" w:eastAsia="仿宋"/>
                <w:b/>
                <w:bCs/>
                <w:sz w:val="24"/>
              </w:rPr>
              <w:t>5</w:t>
            </w:r>
            <w:r>
              <w:rPr>
                <w:rFonts w:hint="eastAsia" w:ascii="仿宋" w:hAnsi="仿宋" w:eastAsia="仿宋"/>
                <w:b/>
                <w:bCs/>
                <w:sz w:val="24"/>
              </w:rPr>
              <w:t>.1</w:t>
            </w:r>
            <w:r>
              <w:rPr>
                <w:rFonts w:hint="eastAsia" w:ascii="仿宋" w:hAnsi="仿宋" w:eastAsia="仿宋"/>
                <w:sz w:val="24"/>
              </w:rPr>
              <w:t>适用于指导混凝土结构滑模工程设计、施工及验收的标准全称及标准号是什么？</w:t>
            </w:r>
          </w:p>
          <w:p w14:paraId="6FC4182D">
            <w:pPr>
              <w:widowControl/>
              <w:jc w:val="left"/>
              <w:rPr>
                <w:rFonts w:ascii="仿宋" w:hAnsi="仿宋" w:eastAsia="仿宋"/>
                <w:sz w:val="24"/>
              </w:rPr>
            </w:pPr>
            <w:r>
              <w:rPr>
                <w:rFonts w:hint="eastAsia" w:ascii="仿宋" w:hAnsi="仿宋" w:eastAsia="仿宋"/>
                <w:sz w:val="24"/>
              </w:rPr>
              <w:t>答：</w:t>
            </w:r>
            <w:r>
              <w:rPr>
                <w:rFonts w:ascii="仿宋" w:hAnsi="仿宋" w:eastAsia="仿宋"/>
                <w:sz w:val="24"/>
              </w:rPr>
              <w:t xml:space="preserve"> </w:t>
            </w:r>
          </w:p>
        </w:tc>
        <w:tc>
          <w:tcPr>
            <w:tcW w:w="942" w:type="dxa"/>
            <w:shd w:val="clear" w:color="auto" w:fill="auto"/>
            <w:vAlign w:val="center"/>
          </w:tcPr>
          <w:p w14:paraId="50E06278">
            <w:pPr>
              <w:pStyle w:val="6"/>
              <w:adjustRightInd w:val="0"/>
              <w:snapToGrid w:val="0"/>
              <w:rPr>
                <w:rFonts w:ascii="仿宋" w:hAnsi="仿宋" w:eastAsia="仿宋"/>
                <w:sz w:val="24"/>
                <w:szCs w:val="24"/>
              </w:rPr>
            </w:pPr>
          </w:p>
        </w:tc>
      </w:tr>
      <w:tr w14:paraId="5A52A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8" w:hRule="atLeast"/>
          <w:jc w:val="center"/>
        </w:trPr>
        <w:tc>
          <w:tcPr>
            <w:tcW w:w="8190" w:type="dxa"/>
            <w:gridSpan w:val="10"/>
            <w:shd w:val="clear" w:color="auto" w:fill="auto"/>
            <w:vAlign w:val="center"/>
          </w:tcPr>
          <w:p w14:paraId="32096D7E">
            <w:pPr>
              <w:widowControl/>
              <w:jc w:val="left"/>
              <w:rPr>
                <w:rFonts w:ascii="仿宋" w:hAnsi="仿宋" w:eastAsia="仿宋"/>
                <w:sz w:val="24"/>
              </w:rPr>
            </w:pPr>
            <w:r>
              <w:rPr>
                <w:rFonts w:ascii="仿宋" w:hAnsi="仿宋" w:eastAsia="仿宋"/>
                <w:b/>
                <w:bCs/>
                <w:sz w:val="24"/>
              </w:rPr>
              <w:t>5</w:t>
            </w:r>
            <w:r>
              <w:rPr>
                <w:rFonts w:hint="eastAsia" w:ascii="仿宋" w:hAnsi="仿宋" w:eastAsia="仿宋"/>
                <w:b/>
                <w:bCs/>
                <w:sz w:val="24"/>
              </w:rPr>
              <w:t>.</w:t>
            </w:r>
            <w:r>
              <w:rPr>
                <w:rFonts w:ascii="仿宋" w:hAnsi="仿宋" w:eastAsia="仿宋"/>
                <w:b/>
                <w:bCs/>
                <w:sz w:val="24"/>
              </w:rPr>
              <w:t>2</w:t>
            </w:r>
            <w:r>
              <w:rPr>
                <w:rFonts w:hint="eastAsia" w:ascii="仿宋" w:hAnsi="仿宋" w:eastAsia="仿宋"/>
                <w:sz w:val="24"/>
              </w:rPr>
              <w:t>适用于指导建筑施工中现浇混凝土工程模板体系的设计、制作、安装和拆除的标准全称及标准号是什么？</w:t>
            </w:r>
          </w:p>
          <w:p w14:paraId="5016BFC1">
            <w:pPr>
              <w:widowControl/>
              <w:jc w:val="left"/>
              <w:rPr>
                <w:rFonts w:ascii="仿宋" w:hAnsi="仿宋" w:eastAsia="仿宋"/>
                <w:b/>
                <w:bCs/>
                <w:sz w:val="24"/>
              </w:rPr>
            </w:pPr>
            <w:r>
              <w:rPr>
                <w:rFonts w:hint="eastAsia" w:ascii="仿宋" w:hAnsi="仿宋" w:eastAsia="仿宋"/>
                <w:sz w:val="24"/>
              </w:rPr>
              <w:t>答：</w:t>
            </w:r>
            <w:r>
              <w:rPr>
                <w:rFonts w:ascii="仿宋" w:hAnsi="仿宋" w:eastAsia="仿宋"/>
                <w:b/>
                <w:bCs/>
                <w:sz w:val="24"/>
              </w:rPr>
              <w:t xml:space="preserve"> </w:t>
            </w:r>
          </w:p>
        </w:tc>
        <w:tc>
          <w:tcPr>
            <w:tcW w:w="942" w:type="dxa"/>
            <w:shd w:val="clear" w:color="auto" w:fill="auto"/>
            <w:vAlign w:val="center"/>
          </w:tcPr>
          <w:p w14:paraId="13C727E8">
            <w:pPr>
              <w:pStyle w:val="6"/>
              <w:adjustRightInd w:val="0"/>
              <w:snapToGrid w:val="0"/>
              <w:rPr>
                <w:rFonts w:ascii="仿宋" w:hAnsi="仿宋" w:eastAsia="仿宋"/>
                <w:sz w:val="24"/>
                <w:szCs w:val="24"/>
              </w:rPr>
            </w:pPr>
          </w:p>
        </w:tc>
      </w:tr>
      <w:tr w14:paraId="64519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8" w:hRule="atLeast"/>
          <w:jc w:val="center"/>
        </w:trPr>
        <w:tc>
          <w:tcPr>
            <w:tcW w:w="8190" w:type="dxa"/>
            <w:gridSpan w:val="10"/>
            <w:shd w:val="clear" w:color="auto" w:fill="auto"/>
            <w:vAlign w:val="center"/>
          </w:tcPr>
          <w:p w14:paraId="7B5C796D">
            <w:pPr>
              <w:widowControl/>
              <w:jc w:val="left"/>
              <w:rPr>
                <w:rFonts w:ascii="仿宋" w:hAnsi="仿宋" w:eastAsia="仿宋"/>
                <w:sz w:val="24"/>
              </w:rPr>
            </w:pPr>
            <w:r>
              <w:rPr>
                <w:rFonts w:ascii="仿宋" w:hAnsi="仿宋" w:eastAsia="仿宋"/>
                <w:b/>
                <w:bCs/>
                <w:sz w:val="24"/>
              </w:rPr>
              <w:t>5</w:t>
            </w:r>
            <w:r>
              <w:rPr>
                <w:rFonts w:hint="eastAsia" w:ascii="仿宋" w:hAnsi="仿宋" w:eastAsia="仿宋"/>
                <w:b/>
                <w:bCs/>
                <w:sz w:val="24"/>
              </w:rPr>
              <w:t>.</w:t>
            </w:r>
            <w:r>
              <w:rPr>
                <w:rFonts w:ascii="仿宋" w:hAnsi="仿宋" w:eastAsia="仿宋"/>
                <w:b/>
                <w:bCs/>
                <w:sz w:val="24"/>
              </w:rPr>
              <w:t>3</w:t>
            </w:r>
            <w:r>
              <w:rPr>
                <w:rFonts w:ascii="仿宋" w:hAnsi="仿宋" w:eastAsia="仿宋"/>
                <w:sz w:val="24"/>
              </w:rPr>
              <w:t xml:space="preserve"> </w:t>
            </w:r>
            <w:r>
              <w:rPr>
                <w:rFonts w:hint="eastAsia" w:ascii="仿宋" w:hAnsi="仿宋" w:eastAsia="仿宋"/>
                <w:sz w:val="24"/>
              </w:rPr>
              <w:t>适用于指导建筑工程、构筑物工程的高耸现浇混凝土结构施工用整体钢平台的设计、制作、安装、爬升、作业及拆除的标准全称及标准号是什么？</w:t>
            </w:r>
          </w:p>
          <w:p w14:paraId="1A033042">
            <w:pPr>
              <w:widowControl/>
              <w:jc w:val="left"/>
              <w:rPr>
                <w:rFonts w:ascii="仿宋" w:hAnsi="仿宋" w:eastAsia="仿宋"/>
                <w:sz w:val="24"/>
              </w:rPr>
            </w:pPr>
            <w:r>
              <w:rPr>
                <w:rFonts w:hint="eastAsia" w:ascii="仿宋" w:hAnsi="仿宋" w:eastAsia="仿宋"/>
                <w:sz w:val="24"/>
              </w:rPr>
              <w:t>答：</w:t>
            </w:r>
            <w:r>
              <w:rPr>
                <w:rFonts w:ascii="仿宋" w:hAnsi="仿宋" w:eastAsia="仿宋"/>
                <w:sz w:val="24"/>
              </w:rPr>
              <w:t xml:space="preserve"> </w:t>
            </w:r>
          </w:p>
        </w:tc>
        <w:tc>
          <w:tcPr>
            <w:tcW w:w="942" w:type="dxa"/>
            <w:shd w:val="clear" w:color="auto" w:fill="auto"/>
            <w:vAlign w:val="center"/>
          </w:tcPr>
          <w:p w14:paraId="075F0BBA">
            <w:pPr>
              <w:pStyle w:val="6"/>
              <w:adjustRightInd w:val="0"/>
              <w:snapToGrid w:val="0"/>
              <w:rPr>
                <w:rFonts w:ascii="仿宋" w:hAnsi="仿宋" w:eastAsia="仿宋"/>
                <w:sz w:val="24"/>
                <w:szCs w:val="24"/>
              </w:rPr>
            </w:pPr>
          </w:p>
        </w:tc>
      </w:tr>
      <w:tr w14:paraId="1D6BF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8" w:hRule="atLeast"/>
          <w:jc w:val="center"/>
        </w:trPr>
        <w:tc>
          <w:tcPr>
            <w:tcW w:w="8190" w:type="dxa"/>
            <w:gridSpan w:val="10"/>
            <w:shd w:val="clear" w:color="auto" w:fill="auto"/>
            <w:vAlign w:val="center"/>
          </w:tcPr>
          <w:p w14:paraId="4C52B692">
            <w:pPr>
              <w:widowControl/>
              <w:jc w:val="left"/>
              <w:rPr>
                <w:rFonts w:ascii="仿宋" w:hAnsi="仿宋" w:eastAsia="仿宋"/>
                <w:sz w:val="24"/>
              </w:rPr>
            </w:pPr>
            <w:r>
              <w:rPr>
                <w:rFonts w:ascii="仿宋" w:hAnsi="仿宋" w:eastAsia="仿宋"/>
                <w:b/>
                <w:bCs/>
                <w:sz w:val="24"/>
              </w:rPr>
              <w:t>5</w:t>
            </w:r>
            <w:r>
              <w:rPr>
                <w:rFonts w:hint="eastAsia" w:ascii="仿宋" w:hAnsi="仿宋" w:eastAsia="仿宋"/>
                <w:b/>
                <w:bCs/>
                <w:sz w:val="24"/>
              </w:rPr>
              <w:t>.</w:t>
            </w:r>
            <w:r>
              <w:rPr>
                <w:rFonts w:ascii="仿宋" w:hAnsi="仿宋" w:eastAsia="仿宋"/>
                <w:b/>
                <w:bCs/>
                <w:sz w:val="24"/>
              </w:rPr>
              <w:t>4</w:t>
            </w:r>
            <w:r>
              <w:rPr>
                <w:rFonts w:ascii="仿宋" w:hAnsi="仿宋" w:eastAsia="仿宋"/>
                <w:sz w:val="24"/>
              </w:rPr>
              <w:t xml:space="preserve"> </w:t>
            </w:r>
            <w:r>
              <w:rPr>
                <w:rFonts w:hint="eastAsia" w:ascii="仿宋" w:hAnsi="仿宋" w:eastAsia="仿宋"/>
                <w:sz w:val="24"/>
              </w:rPr>
              <w:t>适用于指导房屋建筑和市政工程中竖向结构现浇混凝土工程大模板设计、制作、施工及验收的标准全称及标准号是什么？</w:t>
            </w:r>
          </w:p>
          <w:p w14:paraId="0974DC6D">
            <w:pPr>
              <w:widowControl/>
              <w:jc w:val="left"/>
              <w:rPr>
                <w:rFonts w:ascii="仿宋" w:hAnsi="仿宋" w:eastAsia="仿宋"/>
                <w:sz w:val="24"/>
              </w:rPr>
            </w:pPr>
            <w:r>
              <w:rPr>
                <w:rFonts w:hint="eastAsia" w:ascii="仿宋" w:hAnsi="仿宋" w:eastAsia="仿宋"/>
                <w:sz w:val="24"/>
              </w:rPr>
              <w:t>答：</w:t>
            </w:r>
            <w:r>
              <w:rPr>
                <w:rFonts w:ascii="仿宋" w:hAnsi="仿宋" w:eastAsia="仿宋"/>
                <w:sz w:val="24"/>
              </w:rPr>
              <w:t xml:space="preserve"> </w:t>
            </w:r>
          </w:p>
        </w:tc>
        <w:tc>
          <w:tcPr>
            <w:tcW w:w="942" w:type="dxa"/>
            <w:shd w:val="clear" w:color="auto" w:fill="auto"/>
            <w:vAlign w:val="center"/>
          </w:tcPr>
          <w:p w14:paraId="6339046F">
            <w:pPr>
              <w:pStyle w:val="6"/>
              <w:adjustRightInd w:val="0"/>
              <w:snapToGrid w:val="0"/>
              <w:rPr>
                <w:rFonts w:ascii="仿宋" w:hAnsi="仿宋" w:eastAsia="仿宋"/>
                <w:sz w:val="24"/>
                <w:szCs w:val="24"/>
              </w:rPr>
            </w:pPr>
          </w:p>
        </w:tc>
      </w:tr>
      <w:tr w14:paraId="056AE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8" w:hRule="atLeast"/>
          <w:jc w:val="center"/>
        </w:trPr>
        <w:tc>
          <w:tcPr>
            <w:tcW w:w="8190" w:type="dxa"/>
            <w:gridSpan w:val="10"/>
            <w:shd w:val="clear" w:color="auto" w:fill="auto"/>
            <w:vAlign w:val="center"/>
          </w:tcPr>
          <w:p w14:paraId="2CA66077">
            <w:pPr>
              <w:widowControl/>
              <w:jc w:val="left"/>
              <w:rPr>
                <w:rFonts w:ascii="仿宋" w:hAnsi="仿宋" w:eastAsia="仿宋"/>
                <w:sz w:val="24"/>
              </w:rPr>
            </w:pPr>
            <w:r>
              <w:rPr>
                <w:rFonts w:ascii="仿宋" w:hAnsi="仿宋" w:eastAsia="仿宋"/>
                <w:b/>
                <w:bCs/>
                <w:sz w:val="24"/>
              </w:rPr>
              <w:t>6</w:t>
            </w:r>
            <w:r>
              <w:rPr>
                <w:rFonts w:hint="eastAsia" w:ascii="仿宋" w:hAnsi="仿宋" w:eastAsia="仿宋"/>
                <w:b/>
                <w:bCs/>
                <w:sz w:val="24"/>
              </w:rPr>
              <w:t>.</w:t>
            </w:r>
            <w:r>
              <w:rPr>
                <w:rFonts w:ascii="仿宋" w:hAnsi="仿宋" w:eastAsia="仿宋"/>
                <w:b/>
                <w:bCs/>
                <w:sz w:val="24"/>
              </w:rPr>
              <w:t>1</w:t>
            </w:r>
            <w:r>
              <w:rPr>
                <w:rFonts w:hint="eastAsia" w:ascii="仿宋" w:hAnsi="仿宋" w:eastAsia="仿宋"/>
                <w:sz w:val="24"/>
              </w:rPr>
              <w:t>施工脚手架的材料与构配件选用、设计、搭设、使用、拆除、检查、验收必须执行的标准全称及标准号是什么？</w:t>
            </w:r>
          </w:p>
          <w:p w14:paraId="242771D9">
            <w:pPr>
              <w:widowControl/>
              <w:jc w:val="left"/>
              <w:rPr>
                <w:rFonts w:ascii="仿宋" w:hAnsi="仿宋" w:eastAsia="仿宋"/>
                <w:b/>
                <w:bCs/>
                <w:sz w:val="24"/>
              </w:rPr>
            </w:pPr>
            <w:r>
              <w:rPr>
                <w:rFonts w:hint="eastAsia" w:ascii="仿宋" w:hAnsi="仿宋" w:eastAsia="仿宋"/>
                <w:sz w:val="24"/>
              </w:rPr>
              <w:t>答：</w:t>
            </w:r>
            <w:r>
              <w:rPr>
                <w:rFonts w:ascii="仿宋" w:hAnsi="仿宋" w:eastAsia="仿宋"/>
                <w:b/>
                <w:bCs/>
                <w:sz w:val="24"/>
              </w:rPr>
              <w:t xml:space="preserve"> </w:t>
            </w:r>
          </w:p>
        </w:tc>
        <w:tc>
          <w:tcPr>
            <w:tcW w:w="942" w:type="dxa"/>
            <w:shd w:val="clear" w:color="auto" w:fill="auto"/>
            <w:vAlign w:val="center"/>
          </w:tcPr>
          <w:p w14:paraId="18476142">
            <w:pPr>
              <w:pStyle w:val="6"/>
              <w:adjustRightInd w:val="0"/>
              <w:snapToGrid w:val="0"/>
              <w:rPr>
                <w:rFonts w:ascii="仿宋" w:hAnsi="仿宋" w:eastAsia="仿宋"/>
                <w:sz w:val="24"/>
                <w:szCs w:val="24"/>
              </w:rPr>
            </w:pPr>
          </w:p>
        </w:tc>
      </w:tr>
      <w:tr w14:paraId="6CDE5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8" w:hRule="atLeast"/>
          <w:jc w:val="center"/>
        </w:trPr>
        <w:tc>
          <w:tcPr>
            <w:tcW w:w="8190" w:type="dxa"/>
            <w:gridSpan w:val="10"/>
            <w:shd w:val="clear" w:color="auto" w:fill="auto"/>
            <w:vAlign w:val="center"/>
          </w:tcPr>
          <w:p w14:paraId="2D35E1B9">
            <w:pPr>
              <w:widowControl/>
              <w:jc w:val="left"/>
              <w:rPr>
                <w:rFonts w:ascii="仿宋" w:hAnsi="仿宋" w:eastAsia="仿宋"/>
                <w:sz w:val="24"/>
              </w:rPr>
            </w:pPr>
            <w:r>
              <w:rPr>
                <w:rFonts w:ascii="仿宋" w:hAnsi="仿宋" w:eastAsia="仿宋"/>
                <w:b/>
                <w:bCs/>
                <w:sz w:val="24"/>
              </w:rPr>
              <w:t>6</w:t>
            </w:r>
            <w:r>
              <w:rPr>
                <w:rFonts w:hint="eastAsia" w:ascii="仿宋" w:hAnsi="仿宋" w:eastAsia="仿宋"/>
                <w:b/>
                <w:bCs/>
                <w:sz w:val="24"/>
              </w:rPr>
              <w:t>.</w:t>
            </w:r>
            <w:r>
              <w:rPr>
                <w:rFonts w:ascii="仿宋" w:hAnsi="仿宋" w:eastAsia="仿宋"/>
                <w:b/>
                <w:bCs/>
                <w:sz w:val="24"/>
              </w:rPr>
              <w:t>2</w:t>
            </w:r>
            <w:r>
              <w:rPr>
                <w:rFonts w:hint="eastAsia" w:ascii="仿宋" w:hAnsi="仿宋" w:eastAsia="仿宋"/>
                <w:sz w:val="24"/>
              </w:rPr>
              <w:t>适用于指导包括附着式升降脚手架、高处作业吊篮、外挂防护架的设计、制作、安装、拆除、使用及安全管理</w:t>
            </w:r>
            <w:bookmarkStart w:id="12" w:name="OLE_LINK15"/>
            <w:r>
              <w:rPr>
                <w:rFonts w:hint="eastAsia" w:ascii="仿宋" w:hAnsi="仿宋" w:eastAsia="仿宋"/>
                <w:sz w:val="24"/>
              </w:rPr>
              <w:t>的标准全称及标准号是什么？</w:t>
            </w:r>
            <w:bookmarkEnd w:id="12"/>
          </w:p>
          <w:p w14:paraId="4C86168A">
            <w:pPr>
              <w:widowControl/>
              <w:jc w:val="left"/>
              <w:rPr>
                <w:rFonts w:ascii="仿宋" w:hAnsi="仿宋" w:eastAsia="仿宋"/>
                <w:sz w:val="24"/>
              </w:rPr>
            </w:pPr>
            <w:r>
              <w:rPr>
                <w:rFonts w:hint="eastAsia" w:ascii="仿宋" w:hAnsi="仿宋" w:eastAsia="仿宋"/>
                <w:sz w:val="24"/>
              </w:rPr>
              <w:t>答：</w:t>
            </w:r>
            <w:r>
              <w:rPr>
                <w:rFonts w:ascii="仿宋" w:hAnsi="仿宋" w:eastAsia="仿宋"/>
                <w:sz w:val="24"/>
              </w:rPr>
              <w:t xml:space="preserve"> </w:t>
            </w:r>
          </w:p>
        </w:tc>
        <w:tc>
          <w:tcPr>
            <w:tcW w:w="942" w:type="dxa"/>
            <w:shd w:val="clear" w:color="auto" w:fill="auto"/>
            <w:vAlign w:val="center"/>
          </w:tcPr>
          <w:p w14:paraId="4F1B7EDA">
            <w:pPr>
              <w:pStyle w:val="6"/>
              <w:adjustRightInd w:val="0"/>
              <w:snapToGrid w:val="0"/>
              <w:rPr>
                <w:rFonts w:ascii="仿宋" w:hAnsi="仿宋" w:eastAsia="仿宋"/>
                <w:sz w:val="24"/>
                <w:szCs w:val="24"/>
              </w:rPr>
            </w:pPr>
          </w:p>
        </w:tc>
      </w:tr>
      <w:tr w14:paraId="1711D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8" w:hRule="atLeast"/>
          <w:jc w:val="center"/>
        </w:trPr>
        <w:tc>
          <w:tcPr>
            <w:tcW w:w="8190" w:type="dxa"/>
            <w:gridSpan w:val="10"/>
            <w:shd w:val="clear" w:color="auto" w:fill="auto"/>
            <w:vAlign w:val="center"/>
          </w:tcPr>
          <w:p w14:paraId="48E5698A">
            <w:pPr>
              <w:widowControl/>
              <w:jc w:val="left"/>
              <w:rPr>
                <w:rFonts w:ascii="仿宋" w:hAnsi="仿宋" w:eastAsia="仿宋"/>
                <w:b/>
                <w:bCs/>
                <w:sz w:val="24"/>
              </w:rPr>
            </w:pPr>
            <w:r>
              <w:rPr>
                <w:rFonts w:ascii="仿宋" w:hAnsi="仿宋" w:eastAsia="仿宋"/>
                <w:b/>
                <w:bCs/>
                <w:sz w:val="24"/>
              </w:rPr>
              <w:t>6</w:t>
            </w:r>
            <w:r>
              <w:rPr>
                <w:rFonts w:hint="eastAsia" w:ascii="仿宋" w:hAnsi="仿宋" w:eastAsia="仿宋"/>
                <w:b/>
                <w:bCs/>
                <w:sz w:val="24"/>
              </w:rPr>
              <w:t>.</w:t>
            </w:r>
            <w:r>
              <w:rPr>
                <w:rFonts w:ascii="仿宋" w:hAnsi="仿宋" w:eastAsia="仿宋"/>
                <w:b/>
                <w:bCs/>
                <w:sz w:val="24"/>
              </w:rPr>
              <w:t>3</w:t>
            </w:r>
            <w:r>
              <w:rPr>
                <w:rFonts w:hint="eastAsia" w:ascii="仿宋" w:hAnsi="仿宋" w:eastAsia="仿宋"/>
                <w:sz w:val="24"/>
              </w:rPr>
              <w:t>规定了高处作业吊篮的安装、拆卸和使用维护，适用于高处作业工程中使用的电动吊篮、手动吊篮的标准全称及标准号是什么？</w:t>
            </w:r>
          </w:p>
          <w:p w14:paraId="414A9E5A">
            <w:pPr>
              <w:widowControl/>
              <w:jc w:val="left"/>
              <w:rPr>
                <w:rFonts w:ascii="仿宋" w:hAnsi="仿宋" w:eastAsia="仿宋"/>
                <w:sz w:val="24"/>
              </w:rPr>
            </w:pPr>
            <w:r>
              <w:rPr>
                <w:rFonts w:hint="eastAsia" w:ascii="仿宋" w:hAnsi="仿宋" w:eastAsia="仿宋"/>
                <w:sz w:val="24"/>
              </w:rPr>
              <w:t>答：</w:t>
            </w:r>
            <w:r>
              <w:rPr>
                <w:rFonts w:ascii="仿宋" w:hAnsi="仿宋" w:eastAsia="仿宋"/>
                <w:sz w:val="24"/>
              </w:rPr>
              <w:t xml:space="preserve"> </w:t>
            </w:r>
          </w:p>
        </w:tc>
        <w:tc>
          <w:tcPr>
            <w:tcW w:w="942" w:type="dxa"/>
            <w:shd w:val="clear" w:color="auto" w:fill="auto"/>
            <w:vAlign w:val="center"/>
          </w:tcPr>
          <w:p w14:paraId="66A9B1AB">
            <w:pPr>
              <w:pStyle w:val="6"/>
              <w:adjustRightInd w:val="0"/>
              <w:snapToGrid w:val="0"/>
              <w:rPr>
                <w:rFonts w:ascii="仿宋" w:hAnsi="仿宋" w:eastAsia="仿宋"/>
                <w:sz w:val="24"/>
                <w:szCs w:val="24"/>
              </w:rPr>
            </w:pPr>
          </w:p>
        </w:tc>
      </w:tr>
      <w:tr w14:paraId="7B263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8" w:hRule="atLeast"/>
          <w:jc w:val="center"/>
        </w:trPr>
        <w:tc>
          <w:tcPr>
            <w:tcW w:w="8190" w:type="dxa"/>
            <w:gridSpan w:val="10"/>
            <w:shd w:val="clear" w:color="auto" w:fill="auto"/>
            <w:vAlign w:val="center"/>
          </w:tcPr>
          <w:p w14:paraId="6A602A12">
            <w:pPr>
              <w:widowControl/>
              <w:jc w:val="left"/>
              <w:rPr>
                <w:rFonts w:ascii="仿宋" w:hAnsi="仿宋" w:eastAsia="仿宋"/>
                <w:sz w:val="24"/>
              </w:rPr>
            </w:pPr>
            <w:r>
              <w:rPr>
                <w:rFonts w:ascii="仿宋" w:hAnsi="仿宋" w:eastAsia="仿宋"/>
                <w:b/>
                <w:bCs/>
                <w:sz w:val="24"/>
              </w:rPr>
              <w:t>6</w:t>
            </w:r>
            <w:r>
              <w:rPr>
                <w:rFonts w:hint="eastAsia" w:ascii="仿宋" w:hAnsi="仿宋" w:eastAsia="仿宋"/>
                <w:b/>
                <w:bCs/>
                <w:sz w:val="24"/>
              </w:rPr>
              <w:t>.</w:t>
            </w:r>
            <w:r>
              <w:rPr>
                <w:rFonts w:ascii="仿宋" w:hAnsi="仿宋" w:eastAsia="仿宋"/>
                <w:b/>
                <w:bCs/>
                <w:sz w:val="24"/>
              </w:rPr>
              <w:t>4</w:t>
            </w:r>
            <w:r>
              <w:rPr>
                <w:rFonts w:hint="eastAsia" w:ascii="仿宋" w:hAnsi="仿宋" w:eastAsia="仿宋"/>
                <w:sz w:val="24"/>
              </w:rPr>
              <w:t>适用于指导建筑与市政工程中承插型盘扣式脚手架的设计、安装与拆除、使用和管理的标准全称及标准号是什么？</w:t>
            </w:r>
          </w:p>
          <w:p w14:paraId="657A84DF">
            <w:pPr>
              <w:widowControl/>
              <w:jc w:val="left"/>
              <w:rPr>
                <w:rFonts w:ascii="仿宋" w:hAnsi="仿宋" w:eastAsia="仿宋"/>
                <w:sz w:val="24"/>
              </w:rPr>
            </w:pPr>
            <w:r>
              <w:rPr>
                <w:rFonts w:hint="eastAsia" w:ascii="仿宋" w:hAnsi="仿宋" w:eastAsia="仿宋"/>
                <w:sz w:val="24"/>
              </w:rPr>
              <w:t>答：</w:t>
            </w:r>
          </w:p>
        </w:tc>
        <w:tc>
          <w:tcPr>
            <w:tcW w:w="942" w:type="dxa"/>
            <w:shd w:val="clear" w:color="auto" w:fill="auto"/>
            <w:vAlign w:val="center"/>
          </w:tcPr>
          <w:p w14:paraId="28485D0B">
            <w:pPr>
              <w:pStyle w:val="6"/>
              <w:adjustRightInd w:val="0"/>
              <w:snapToGrid w:val="0"/>
              <w:rPr>
                <w:rFonts w:ascii="仿宋" w:hAnsi="仿宋" w:eastAsia="仿宋"/>
                <w:sz w:val="24"/>
                <w:szCs w:val="24"/>
              </w:rPr>
            </w:pPr>
          </w:p>
        </w:tc>
      </w:tr>
      <w:tr w14:paraId="4914E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8" w:hRule="atLeast"/>
          <w:jc w:val="center"/>
        </w:trPr>
        <w:tc>
          <w:tcPr>
            <w:tcW w:w="8190" w:type="dxa"/>
            <w:gridSpan w:val="10"/>
            <w:shd w:val="clear" w:color="auto" w:fill="auto"/>
            <w:vAlign w:val="center"/>
          </w:tcPr>
          <w:p w14:paraId="0DBB5593">
            <w:pPr>
              <w:widowControl/>
              <w:jc w:val="left"/>
              <w:rPr>
                <w:rFonts w:ascii="仿宋" w:hAnsi="仿宋" w:eastAsia="仿宋"/>
                <w:sz w:val="24"/>
              </w:rPr>
            </w:pPr>
            <w:r>
              <w:rPr>
                <w:rFonts w:ascii="仿宋" w:hAnsi="仿宋" w:eastAsia="仿宋"/>
                <w:b/>
                <w:bCs/>
                <w:sz w:val="24"/>
              </w:rPr>
              <w:t>6</w:t>
            </w:r>
            <w:r>
              <w:rPr>
                <w:rFonts w:hint="eastAsia" w:ascii="仿宋" w:hAnsi="仿宋" w:eastAsia="仿宋"/>
                <w:b/>
                <w:bCs/>
                <w:sz w:val="24"/>
              </w:rPr>
              <w:t>.</w:t>
            </w:r>
            <w:r>
              <w:rPr>
                <w:rFonts w:ascii="仿宋" w:hAnsi="仿宋" w:eastAsia="仿宋"/>
                <w:b/>
                <w:bCs/>
                <w:sz w:val="24"/>
              </w:rPr>
              <w:t>5</w:t>
            </w:r>
            <w:r>
              <w:rPr>
                <w:rFonts w:hint="eastAsia" w:ascii="仿宋" w:hAnsi="仿宋" w:eastAsia="仿宋"/>
                <w:sz w:val="24"/>
              </w:rPr>
              <w:t>适用于指导建筑工程和市政工程施工用脚手架的设计、施工、使用及管理的标准全称及标准号是什么？</w:t>
            </w:r>
          </w:p>
          <w:p w14:paraId="58A9F9CB">
            <w:pPr>
              <w:widowControl/>
              <w:jc w:val="left"/>
              <w:rPr>
                <w:rFonts w:ascii="仿宋" w:hAnsi="仿宋" w:eastAsia="仿宋"/>
                <w:sz w:val="24"/>
              </w:rPr>
            </w:pPr>
            <w:r>
              <w:rPr>
                <w:rFonts w:hint="eastAsia" w:ascii="仿宋" w:hAnsi="仿宋" w:eastAsia="仿宋"/>
                <w:sz w:val="24"/>
              </w:rPr>
              <w:t>答：</w:t>
            </w:r>
            <w:r>
              <w:rPr>
                <w:rFonts w:ascii="仿宋" w:hAnsi="仿宋" w:eastAsia="仿宋"/>
                <w:sz w:val="24"/>
              </w:rPr>
              <w:t xml:space="preserve"> </w:t>
            </w:r>
          </w:p>
        </w:tc>
        <w:tc>
          <w:tcPr>
            <w:tcW w:w="942" w:type="dxa"/>
            <w:shd w:val="clear" w:color="auto" w:fill="auto"/>
            <w:vAlign w:val="center"/>
          </w:tcPr>
          <w:p w14:paraId="0BE0C5E7">
            <w:pPr>
              <w:pStyle w:val="6"/>
              <w:adjustRightInd w:val="0"/>
              <w:snapToGrid w:val="0"/>
              <w:rPr>
                <w:rFonts w:ascii="仿宋" w:hAnsi="仿宋" w:eastAsia="仿宋"/>
                <w:sz w:val="24"/>
                <w:szCs w:val="24"/>
              </w:rPr>
            </w:pPr>
          </w:p>
        </w:tc>
      </w:tr>
      <w:tr w14:paraId="01B45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8" w:hRule="atLeast"/>
          <w:jc w:val="center"/>
        </w:trPr>
        <w:tc>
          <w:tcPr>
            <w:tcW w:w="8190" w:type="dxa"/>
            <w:gridSpan w:val="10"/>
            <w:shd w:val="clear" w:color="auto" w:fill="auto"/>
            <w:vAlign w:val="center"/>
          </w:tcPr>
          <w:p w14:paraId="0E8648E6">
            <w:pPr>
              <w:widowControl/>
              <w:jc w:val="left"/>
              <w:rPr>
                <w:rFonts w:ascii="仿宋" w:hAnsi="仿宋" w:eastAsia="仿宋"/>
                <w:sz w:val="24"/>
              </w:rPr>
            </w:pPr>
            <w:r>
              <w:rPr>
                <w:rFonts w:ascii="仿宋" w:hAnsi="仿宋" w:eastAsia="仿宋"/>
                <w:b/>
                <w:bCs/>
                <w:sz w:val="24"/>
              </w:rPr>
              <w:t>6</w:t>
            </w:r>
            <w:r>
              <w:rPr>
                <w:rFonts w:hint="eastAsia" w:ascii="仿宋" w:hAnsi="仿宋" w:eastAsia="仿宋"/>
                <w:b/>
                <w:bCs/>
                <w:sz w:val="24"/>
              </w:rPr>
              <w:t>.</w:t>
            </w:r>
            <w:r>
              <w:rPr>
                <w:rFonts w:ascii="仿宋" w:hAnsi="仿宋" w:eastAsia="仿宋"/>
                <w:b/>
                <w:bCs/>
                <w:sz w:val="24"/>
              </w:rPr>
              <w:t>6</w:t>
            </w:r>
            <w:r>
              <w:rPr>
                <w:rFonts w:hint="eastAsia" w:ascii="仿宋" w:hAnsi="仿宋" w:eastAsia="仿宋"/>
                <w:sz w:val="24"/>
              </w:rPr>
              <w:t>适用于指导房屋建筑和市政工程等施工用落地式单、双排扣件式钢管脚手架、满堂扣件式钢管脚手架、型钢悬挑扣件式钢管脚手架、满堂扣件式钢管支撑架的设计、施工及验收的标准全称及标准号是什么？</w:t>
            </w:r>
          </w:p>
          <w:p w14:paraId="66FB5F25">
            <w:pPr>
              <w:widowControl/>
              <w:jc w:val="left"/>
              <w:rPr>
                <w:rFonts w:ascii="仿宋" w:hAnsi="仿宋" w:eastAsia="仿宋"/>
                <w:sz w:val="24"/>
              </w:rPr>
            </w:pPr>
            <w:r>
              <w:rPr>
                <w:rFonts w:hint="eastAsia" w:ascii="仿宋" w:hAnsi="仿宋" w:eastAsia="仿宋"/>
                <w:sz w:val="24"/>
              </w:rPr>
              <w:t>答：</w:t>
            </w:r>
            <w:r>
              <w:rPr>
                <w:rFonts w:ascii="仿宋" w:hAnsi="仿宋" w:eastAsia="仿宋"/>
                <w:sz w:val="24"/>
              </w:rPr>
              <w:t xml:space="preserve"> </w:t>
            </w:r>
          </w:p>
        </w:tc>
        <w:tc>
          <w:tcPr>
            <w:tcW w:w="942" w:type="dxa"/>
            <w:shd w:val="clear" w:color="auto" w:fill="auto"/>
            <w:vAlign w:val="center"/>
          </w:tcPr>
          <w:p w14:paraId="547E05E0">
            <w:pPr>
              <w:pStyle w:val="6"/>
              <w:adjustRightInd w:val="0"/>
              <w:snapToGrid w:val="0"/>
              <w:rPr>
                <w:rFonts w:ascii="仿宋" w:hAnsi="仿宋" w:eastAsia="仿宋"/>
                <w:sz w:val="24"/>
                <w:szCs w:val="24"/>
              </w:rPr>
            </w:pPr>
          </w:p>
        </w:tc>
      </w:tr>
      <w:tr w14:paraId="6EAC9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8" w:hRule="atLeast"/>
          <w:jc w:val="center"/>
        </w:trPr>
        <w:tc>
          <w:tcPr>
            <w:tcW w:w="8190" w:type="dxa"/>
            <w:gridSpan w:val="10"/>
            <w:shd w:val="clear" w:color="auto" w:fill="auto"/>
            <w:vAlign w:val="center"/>
          </w:tcPr>
          <w:p w14:paraId="7FB2F3F3">
            <w:pPr>
              <w:pStyle w:val="6"/>
              <w:adjustRightInd w:val="0"/>
              <w:snapToGrid w:val="0"/>
              <w:rPr>
                <w:rFonts w:ascii="仿宋" w:hAnsi="仿宋" w:eastAsia="仿宋"/>
                <w:sz w:val="24"/>
                <w:szCs w:val="24"/>
              </w:rPr>
            </w:pPr>
            <w:r>
              <w:rPr>
                <w:rFonts w:hint="eastAsia" w:ascii="仿宋" w:hAnsi="仿宋" w:eastAsia="仿宋"/>
                <w:b/>
                <w:bCs/>
                <w:sz w:val="24"/>
                <w:szCs w:val="24"/>
              </w:rPr>
              <w:t>7.</w:t>
            </w:r>
            <w:r>
              <w:rPr>
                <w:rFonts w:ascii="仿宋" w:hAnsi="仿宋" w:eastAsia="仿宋"/>
                <w:b/>
                <w:bCs/>
                <w:sz w:val="24"/>
                <w:szCs w:val="24"/>
              </w:rPr>
              <w:t>1</w:t>
            </w:r>
            <w:r>
              <w:rPr>
                <w:rFonts w:hint="eastAsia" w:ascii="仿宋" w:hAnsi="仿宋" w:eastAsia="仿宋"/>
                <w:sz w:val="24"/>
                <w:szCs w:val="24"/>
              </w:rPr>
              <w:t>规定了用于运送人员、工具和材料到工作位置并在工作平台上进行工作的所有类型和规格的移动式升降工作平台的安全、检查、维护与操作要求，适用于移动式升降工作平台的安全检查、设备维护与操作</w:t>
            </w:r>
            <w:r>
              <w:rPr>
                <w:rFonts w:hint="eastAsia" w:ascii="仿宋" w:hAnsi="仿宋" w:eastAsia="仿宋"/>
                <w:sz w:val="24"/>
              </w:rPr>
              <w:t>的标准全称及标准号是什么？</w:t>
            </w:r>
          </w:p>
          <w:p w14:paraId="4432C51A">
            <w:pPr>
              <w:widowControl/>
              <w:jc w:val="left"/>
              <w:rPr>
                <w:rFonts w:ascii="仿宋" w:hAnsi="仿宋" w:eastAsia="仿宋"/>
                <w:sz w:val="24"/>
              </w:rPr>
            </w:pPr>
            <w:r>
              <w:rPr>
                <w:rFonts w:hint="eastAsia" w:ascii="仿宋" w:hAnsi="仿宋" w:eastAsia="仿宋"/>
                <w:sz w:val="24"/>
              </w:rPr>
              <w:t>答：</w:t>
            </w:r>
            <w:r>
              <w:rPr>
                <w:rFonts w:ascii="仿宋" w:hAnsi="仿宋" w:eastAsia="仿宋"/>
                <w:sz w:val="24"/>
              </w:rPr>
              <w:t xml:space="preserve"> </w:t>
            </w:r>
          </w:p>
        </w:tc>
        <w:tc>
          <w:tcPr>
            <w:tcW w:w="942" w:type="dxa"/>
            <w:shd w:val="clear" w:color="auto" w:fill="auto"/>
            <w:vAlign w:val="center"/>
          </w:tcPr>
          <w:p w14:paraId="6AC04F3C">
            <w:pPr>
              <w:pStyle w:val="6"/>
              <w:adjustRightInd w:val="0"/>
              <w:snapToGrid w:val="0"/>
              <w:rPr>
                <w:rFonts w:ascii="仿宋" w:hAnsi="仿宋" w:eastAsia="仿宋"/>
                <w:sz w:val="24"/>
                <w:szCs w:val="24"/>
              </w:rPr>
            </w:pPr>
          </w:p>
        </w:tc>
      </w:tr>
      <w:tr w14:paraId="7FAB8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8" w:hRule="atLeast"/>
          <w:jc w:val="center"/>
        </w:trPr>
        <w:tc>
          <w:tcPr>
            <w:tcW w:w="8190" w:type="dxa"/>
            <w:gridSpan w:val="10"/>
            <w:shd w:val="clear" w:color="auto" w:fill="auto"/>
            <w:vAlign w:val="center"/>
          </w:tcPr>
          <w:p w14:paraId="6E88E2FB">
            <w:pPr>
              <w:widowControl/>
              <w:jc w:val="left"/>
              <w:rPr>
                <w:rFonts w:ascii="仿宋" w:hAnsi="仿宋" w:eastAsia="仿宋"/>
                <w:b/>
                <w:bCs/>
                <w:sz w:val="24"/>
              </w:rPr>
            </w:pPr>
            <w:r>
              <w:rPr>
                <w:rFonts w:hint="eastAsia" w:ascii="仿宋" w:hAnsi="仿宋" w:eastAsia="仿宋"/>
                <w:b/>
                <w:bCs/>
                <w:sz w:val="24"/>
              </w:rPr>
              <w:t>7.</w:t>
            </w:r>
            <w:r>
              <w:rPr>
                <w:rFonts w:ascii="仿宋" w:hAnsi="仿宋" w:eastAsia="仿宋"/>
                <w:b/>
                <w:bCs/>
                <w:sz w:val="24"/>
              </w:rPr>
              <w:t>2</w:t>
            </w:r>
            <w:r>
              <w:rPr>
                <w:rFonts w:hint="eastAsia" w:ascii="仿宋" w:hAnsi="仿宋" w:eastAsia="仿宋"/>
                <w:sz w:val="24"/>
              </w:rPr>
              <w:t>规定了高处作业的术语、高度计算方法及分级，适用于各种高处作业的标准全称及标准号是什么？</w:t>
            </w:r>
          </w:p>
          <w:p w14:paraId="14A67244">
            <w:pPr>
              <w:widowControl/>
              <w:jc w:val="left"/>
              <w:rPr>
                <w:rFonts w:ascii="仿宋" w:hAnsi="仿宋" w:eastAsia="仿宋"/>
                <w:sz w:val="24"/>
              </w:rPr>
            </w:pPr>
            <w:r>
              <w:rPr>
                <w:rFonts w:hint="eastAsia" w:ascii="仿宋" w:hAnsi="仿宋" w:eastAsia="仿宋"/>
                <w:sz w:val="24"/>
              </w:rPr>
              <w:t>答：</w:t>
            </w:r>
            <w:r>
              <w:rPr>
                <w:rFonts w:ascii="仿宋" w:hAnsi="仿宋" w:eastAsia="仿宋"/>
                <w:sz w:val="24"/>
              </w:rPr>
              <w:t xml:space="preserve"> </w:t>
            </w:r>
          </w:p>
        </w:tc>
        <w:tc>
          <w:tcPr>
            <w:tcW w:w="942" w:type="dxa"/>
            <w:shd w:val="clear" w:color="auto" w:fill="auto"/>
            <w:vAlign w:val="center"/>
          </w:tcPr>
          <w:p w14:paraId="507A5213">
            <w:pPr>
              <w:pStyle w:val="6"/>
              <w:adjustRightInd w:val="0"/>
              <w:snapToGrid w:val="0"/>
              <w:rPr>
                <w:rFonts w:ascii="仿宋" w:hAnsi="仿宋" w:eastAsia="仿宋"/>
                <w:sz w:val="24"/>
                <w:szCs w:val="24"/>
              </w:rPr>
            </w:pPr>
          </w:p>
        </w:tc>
      </w:tr>
      <w:tr w14:paraId="2452F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0" w:hRule="atLeast"/>
          <w:jc w:val="center"/>
        </w:trPr>
        <w:tc>
          <w:tcPr>
            <w:tcW w:w="8190" w:type="dxa"/>
            <w:gridSpan w:val="10"/>
            <w:shd w:val="clear" w:color="auto" w:fill="auto"/>
            <w:vAlign w:val="center"/>
          </w:tcPr>
          <w:p w14:paraId="269B9A7A">
            <w:pPr>
              <w:widowControl/>
              <w:jc w:val="left"/>
              <w:rPr>
                <w:rFonts w:ascii="仿宋" w:hAnsi="仿宋" w:eastAsia="仿宋"/>
                <w:sz w:val="24"/>
              </w:rPr>
            </w:pPr>
            <w:r>
              <w:rPr>
                <w:rFonts w:hint="eastAsia" w:ascii="仿宋" w:hAnsi="仿宋" w:eastAsia="仿宋"/>
                <w:b/>
                <w:bCs/>
                <w:sz w:val="24"/>
              </w:rPr>
              <w:t>7.3</w:t>
            </w:r>
            <w:r>
              <w:rPr>
                <w:rFonts w:hint="eastAsia" w:ascii="仿宋" w:hAnsi="仿宋" w:eastAsia="仿宋"/>
                <w:sz w:val="24"/>
              </w:rPr>
              <w:t>规定了便携式金属梯设计、制造的安全要求、试验要求及安全使用等方面的要求，适用于生产活动中使用的便携式金属延伸梯、便携式金属单梯、便携式金属折梯，也适用于便携式金属组合梯的标准全称及标准号是什么？</w:t>
            </w:r>
          </w:p>
          <w:p w14:paraId="390EFD1E">
            <w:pPr>
              <w:widowControl/>
              <w:jc w:val="left"/>
              <w:rPr>
                <w:rFonts w:ascii="仿宋" w:hAnsi="仿宋" w:eastAsia="仿宋"/>
                <w:sz w:val="24"/>
              </w:rPr>
            </w:pPr>
            <w:r>
              <w:rPr>
                <w:rFonts w:hint="eastAsia" w:ascii="仿宋" w:hAnsi="仿宋" w:eastAsia="仿宋"/>
                <w:sz w:val="24"/>
              </w:rPr>
              <w:t>答：</w:t>
            </w:r>
            <w:r>
              <w:rPr>
                <w:rFonts w:ascii="仿宋" w:hAnsi="仿宋" w:eastAsia="仿宋"/>
                <w:sz w:val="24"/>
              </w:rPr>
              <w:t xml:space="preserve"> </w:t>
            </w:r>
          </w:p>
        </w:tc>
        <w:tc>
          <w:tcPr>
            <w:tcW w:w="942" w:type="dxa"/>
            <w:shd w:val="clear" w:color="auto" w:fill="auto"/>
            <w:vAlign w:val="center"/>
          </w:tcPr>
          <w:p w14:paraId="0F114364">
            <w:pPr>
              <w:pStyle w:val="6"/>
              <w:adjustRightInd w:val="0"/>
              <w:snapToGrid w:val="0"/>
              <w:rPr>
                <w:rFonts w:ascii="仿宋" w:hAnsi="仿宋" w:eastAsia="仿宋"/>
                <w:sz w:val="24"/>
                <w:szCs w:val="24"/>
              </w:rPr>
            </w:pPr>
          </w:p>
        </w:tc>
      </w:tr>
      <w:tr w14:paraId="3B214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0" w:hRule="atLeast"/>
          <w:jc w:val="center"/>
        </w:trPr>
        <w:tc>
          <w:tcPr>
            <w:tcW w:w="8190" w:type="dxa"/>
            <w:gridSpan w:val="10"/>
            <w:shd w:val="clear" w:color="auto" w:fill="auto"/>
            <w:vAlign w:val="center"/>
          </w:tcPr>
          <w:p w14:paraId="3409D116">
            <w:pPr>
              <w:widowControl/>
              <w:jc w:val="left"/>
              <w:rPr>
                <w:rFonts w:ascii="仿宋" w:hAnsi="仿宋" w:eastAsia="仿宋"/>
                <w:sz w:val="24"/>
              </w:rPr>
            </w:pPr>
            <w:r>
              <w:rPr>
                <w:rFonts w:hint="eastAsia" w:ascii="仿宋" w:hAnsi="仿宋" w:eastAsia="仿宋"/>
                <w:b/>
                <w:bCs/>
                <w:sz w:val="24"/>
              </w:rPr>
              <w:t>8.</w:t>
            </w:r>
            <w:r>
              <w:rPr>
                <w:rFonts w:ascii="仿宋" w:hAnsi="仿宋" w:eastAsia="仿宋"/>
                <w:b/>
                <w:bCs/>
                <w:sz w:val="24"/>
              </w:rPr>
              <w:t>1</w:t>
            </w:r>
            <w:r>
              <w:rPr>
                <w:rFonts w:hint="eastAsia" w:ascii="仿宋" w:hAnsi="仿宋" w:eastAsia="仿宋"/>
                <w:sz w:val="24"/>
              </w:rPr>
              <w:t>适用于指导湿陷性黄土地区建筑基坑工程的勘察、设计、施工、检测、监测的标准全称及标准号是什么？</w:t>
            </w:r>
          </w:p>
          <w:p w14:paraId="22A141D0">
            <w:pPr>
              <w:widowControl/>
              <w:jc w:val="left"/>
              <w:rPr>
                <w:rFonts w:ascii="仿宋" w:hAnsi="仿宋" w:eastAsia="仿宋"/>
                <w:b/>
                <w:bCs/>
                <w:sz w:val="24"/>
              </w:rPr>
            </w:pPr>
            <w:r>
              <w:rPr>
                <w:rFonts w:hint="eastAsia" w:ascii="仿宋" w:hAnsi="仿宋" w:eastAsia="仿宋"/>
                <w:sz w:val="24"/>
              </w:rPr>
              <w:t>答：</w:t>
            </w:r>
            <w:r>
              <w:rPr>
                <w:rFonts w:ascii="仿宋" w:hAnsi="仿宋" w:eastAsia="仿宋"/>
                <w:b/>
                <w:bCs/>
                <w:sz w:val="24"/>
              </w:rPr>
              <w:t xml:space="preserve"> </w:t>
            </w:r>
          </w:p>
        </w:tc>
        <w:tc>
          <w:tcPr>
            <w:tcW w:w="942" w:type="dxa"/>
            <w:shd w:val="clear" w:color="auto" w:fill="auto"/>
            <w:vAlign w:val="center"/>
          </w:tcPr>
          <w:p w14:paraId="1F6685A2">
            <w:pPr>
              <w:pStyle w:val="6"/>
              <w:adjustRightInd w:val="0"/>
              <w:snapToGrid w:val="0"/>
              <w:rPr>
                <w:rFonts w:ascii="仿宋" w:hAnsi="仿宋" w:eastAsia="仿宋"/>
                <w:sz w:val="24"/>
                <w:szCs w:val="24"/>
              </w:rPr>
            </w:pPr>
          </w:p>
        </w:tc>
      </w:tr>
      <w:tr w14:paraId="45934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0" w:hRule="atLeast"/>
          <w:jc w:val="center"/>
        </w:trPr>
        <w:tc>
          <w:tcPr>
            <w:tcW w:w="8190" w:type="dxa"/>
            <w:gridSpan w:val="10"/>
            <w:shd w:val="clear" w:color="auto" w:fill="auto"/>
            <w:vAlign w:val="center"/>
          </w:tcPr>
          <w:p w14:paraId="55D27E8F">
            <w:pPr>
              <w:widowControl/>
              <w:jc w:val="left"/>
              <w:rPr>
                <w:rFonts w:ascii="仿宋" w:hAnsi="仿宋" w:eastAsia="仿宋"/>
                <w:sz w:val="24"/>
              </w:rPr>
            </w:pPr>
            <w:r>
              <w:rPr>
                <w:rFonts w:ascii="仿宋" w:hAnsi="仿宋" w:eastAsia="仿宋"/>
                <w:b/>
                <w:bCs/>
                <w:sz w:val="24"/>
              </w:rPr>
              <w:t>8</w:t>
            </w:r>
            <w:r>
              <w:rPr>
                <w:rFonts w:hint="eastAsia" w:ascii="仿宋" w:hAnsi="仿宋" w:eastAsia="仿宋"/>
                <w:b/>
                <w:bCs/>
                <w:sz w:val="24"/>
              </w:rPr>
              <w:t>.</w:t>
            </w:r>
            <w:r>
              <w:rPr>
                <w:rFonts w:ascii="仿宋" w:hAnsi="仿宋" w:eastAsia="仿宋"/>
                <w:b/>
                <w:bCs/>
                <w:sz w:val="24"/>
              </w:rPr>
              <w:t>2</w:t>
            </w:r>
            <w:r>
              <w:rPr>
                <w:rFonts w:hint="eastAsia" w:ascii="仿宋" w:hAnsi="仿宋" w:eastAsia="仿宋"/>
                <w:sz w:val="24"/>
              </w:rPr>
              <w:t>适用于指导工业与民用建筑及构筑物工程的土石方施工与安全的标准全称及标准号是什么？</w:t>
            </w:r>
          </w:p>
          <w:p w14:paraId="078A44BC">
            <w:pPr>
              <w:widowControl/>
              <w:jc w:val="left"/>
              <w:rPr>
                <w:rFonts w:ascii="仿宋" w:hAnsi="仿宋" w:eastAsia="仿宋"/>
                <w:b/>
                <w:bCs/>
                <w:sz w:val="24"/>
              </w:rPr>
            </w:pPr>
            <w:r>
              <w:rPr>
                <w:rFonts w:hint="eastAsia" w:ascii="仿宋" w:hAnsi="仿宋" w:eastAsia="仿宋"/>
                <w:sz w:val="24"/>
              </w:rPr>
              <w:t>答：</w:t>
            </w:r>
            <w:r>
              <w:rPr>
                <w:rFonts w:ascii="仿宋" w:hAnsi="仿宋" w:eastAsia="仿宋"/>
                <w:b/>
                <w:bCs/>
                <w:sz w:val="24"/>
              </w:rPr>
              <w:t xml:space="preserve"> </w:t>
            </w:r>
          </w:p>
        </w:tc>
        <w:tc>
          <w:tcPr>
            <w:tcW w:w="942" w:type="dxa"/>
            <w:shd w:val="clear" w:color="auto" w:fill="auto"/>
            <w:vAlign w:val="center"/>
          </w:tcPr>
          <w:p w14:paraId="5E7B91BF">
            <w:pPr>
              <w:pStyle w:val="6"/>
              <w:adjustRightInd w:val="0"/>
              <w:snapToGrid w:val="0"/>
              <w:rPr>
                <w:rFonts w:ascii="仿宋" w:hAnsi="仿宋" w:eastAsia="仿宋"/>
                <w:sz w:val="24"/>
                <w:szCs w:val="24"/>
              </w:rPr>
            </w:pPr>
          </w:p>
        </w:tc>
      </w:tr>
      <w:tr w14:paraId="3475E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0" w:hRule="atLeast"/>
          <w:jc w:val="center"/>
        </w:trPr>
        <w:tc>
          <w:tcPr>
            <w:tcW w:w="8190" w:type="dxa"/>
            <w:gridSpan w:val="10"/>
            <w:shd w:val="clear" w:color="auto" w:fill="auto"/>
            <w:vAlign w:val="center"/>
          </w:tcPr>
          <w:p w14:paraId="4CAFADAD">
            <w:pPr>
              <w:widowControl/>
              <w:jc w:val="left"/>
              <w:rPr>
                <w:rFonts w:ascii="仿宋" w:hAnsi="仿宋" w:eastAsia="仿宋"/>
                <w:sz w:val="24"/>
              </w:rPr>
            </w:pPr>
            <w:r>
              <w:rPr>
                <w:rFonts w:hint="eastAsia" w:ascii="仿宋" w:hAnsi="仿宋" w:eastAsia="仿宋"/>
                <w:b/>
                <w:bCs/>
                <w:sz w:val="24"/>
              </w:rPr>
              <w:t>8.</w:t>
            </w:r>
            <w:r>
              <w:rPr>
                <w:rFonts w:ascii="仿宋" w:hAnsi="仿宋" w:eastAsia="仿宋"/>
                <w:b/>
                <w:bCs/>
                <w:sz w:val="24"/>
              </w:rPr>
              <w:t>3</w:t>
            </w:r>
            <w:r>
              <w:rPr>
                <w:rFonts w:hint="eastAsia" w:ascii="仿宋" w:hAnsi="仿宋" w:eastAsia="仿宋"/>
                <w:sz w:val="24"/>
              </w:rPr>
              <w:t>适用于指导一般地质条件下临时性建筑基坑支护的勘察、设计、施工、检测、基坑开挖与监测的标准全称及标准号是什么？</w:t>
            </w:r>
          </w:p>
          <w:p w14:paraId="3E41964A">
            <w:pPr>
              <w:widowControl/>
              <w:jc w:val="left"/>
              <w:rPr>
                <w:rFonts w:ascii="仿宋" w:hAnsi="仿宋" w:eastAsia="仿宋"/>
                <w:sz w:val="24"/>
              </w:rPr>
            </w:pPr>
            <w:r>
              <w:rPr>
                <w:rFonts w:hint="eastAsia" w:ascii="仿宋" w:hAnsi="仿宋" w:eastAsia="仿宋"/>
                <w:sz w:val="24"/>
              </w:rPr>
              <w:t>答：</w:t>
            </w:r>
            <w:r>
              <w:rPr>
                <w:rFonts w:ascii="仿宋" w:hAnsi="仿宋" w:eastAsia="仿宋"/>
                <w:sz w:val="24"/>
              </w:rPr>
              <w:t xml:space="preserve"> </w:t>
            </w:r>
          </w:p>
        </w:tc>
        <w:tc>
          <w:tcPr>
            <w:tcW w:w="942" w:type="dxa"/>
            <w:shd w:val="clear" w:color="auto" w:fill="auto"/>
            <w:vAlign w:val="center"/>
          </w:tcPr>
          <w:p w14:paraId="752F58FD">
            <w:pPr>
              <w:pStyle w:val="6"/>
              <w:adjustRightInd w:val="0"/>
              <w:snapToGrid w:val="0"/>
              <w:rPr>
                <w:rFonts w:ascii="仿宋" w:hAnsi="仿宋" w:eastAsia="仿宋"/>
                <w:sz w:val="24"/>
                <w:szCs w:val="24"/>
              </w:rPr>
            </w:pPr>
          </w:p>
        </w:tc>
      </w:tr>
      <w:tr w14:paraId="60DC5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0" w:hRule="atLeast"/>
          <w:jc w:val="center"/>
        </w:trPr>
        <w:tc>
          <w:tcPr>
            <w:tcW w:w="8190" w:type="dxa"/>
            <w:gridSpan w:val="10"/>
            <w:shd w:val="clear" w:color="auto" w:fill="auto"/>
            <w:vAlign w:val="center"/>
          </w:tcPr>
          <w:p w14:paraId="2C0C2A62">
            <w:pPr>
              <w:widowControl/>
              <w:jc w:val="left"/>
              <w:rPr>
                <w:rFonts w:ascii="仿宋" w:hAnsi="仿宋" w:eastAsia="仿宋"/>
                <w:sz w:val="24"/>
              </w:rPr>
            </w:pPr>
            <w:r>
              <w:rPr>
                <w:rFonts w:ascii="仿宋" w:hAnsi="仿宋" w:eastAsia="仿宋"/>
                <w:b/>
                <w:bCs/>
                <w:sz w:val="24"/>
              </w:rPr>
              <w:t>8</w:t>
            </w:r>
            <w:r>
              <w:rPr>
                <w:rFonts w:hint="eastAsia" w:ascii="仿宋" w:hAnsi="仿宋" w:eastAsia="仿宋"/>
                <w:b/>
                <w:bCs/>
                <w:sz w:val="24"/>
              </w:rPr>
              <w:t>.</w:t>
            </w:r>
            <w:r>
              <w:rPr>
                <w:rFonts w:ascii="仿宋" w:hAnsi="仿宋" w:eastAsia="仿宋"/>
                <w:b/>
                <w:bCs/>
                <w:sz w:val="24"/>
              </w:rPr>
              <w:t>4</w:t>
            </w:r>
            <w:r>
              <w:rPr>
                <w:rFonts w:hint="eastAsia" w:ascii="仿宋" w:hAnsi="仿宋" w:eastAsia="仿宋"/>
                <w:sz w:val="24"/>
              </w:rPr>
              <w:t>适用于指导开挖深度大于或等于5</w:t>
            </w:r>
            <w:r>
              <w:rPr>
                <w:rFonts w:ascii="仿宋" w:hAnsi="仿宋" w:eastAsia="仿宋"/>
                <w:sz w:val="24"/>
              </w:rPr>
              <w:t>m</w:t>
            </w:r>
            <w:r>
              <w:rPr>
                <w:rFonts w:hint="eastAsia" w:ascii="仿宋" w:hAnsi="仿宋" w:eastAsia="仿宋"/>
                <w:sz w:val="24"/>
              </w:rPr>
              <w:t>的建筑基坑工程施工、安全使用与维护管理的标准全称及标准号是什么？</w:t>
            </w:r>
          </w:p>
          <w:p w14:paraId="703510C0">
            <w:pPr>
              <w:widowControl/>
              <w:jc w:val="left"/>
              <w:rPr>
                <w:rFonts w:ascii="仿宋" w:hAnsi="仿宋" w:eastAsia="仿宋"/>
                <w:sz w:val="24"/>
              </w:rPr>
            </w:pPr>
            <w:r>
              <w:rPr>
                <w:rFonts w:hint="eastAsia" w:ascii="仿宋" w:hAnsi="仿宋" w:eastAsia="仿宋"/>
                <w:sz w:val="24"/>
              </w:rPr>
              <w:t>答：</w:t>
            </w:r>
            <w:r>
              <w:rPr>
                <w:rFonts w:ascii="仿宋" w:hAnsi="仿宋" w:eastAsia="仿宋"/>
                <w:sz w:val="24"/>
              </w:rPr>
              <w:t xml:space="preserve"> </w:t>
            </w:r>
          </w:p>
        </w:tc>
        <w:tc>
          <w:tcPr>
            <w:tcW w:w="942" w:type="dxa"/>
            <w:shd w:val="clear" w:color="auto" w:fill="auto"/>
            <w:vAlign w:val="center"/>
          </w:tcPr>
          <w:p w14:paraId="3ED0871E">
            <w:pPr>
              <w:pStyle w:val="6"/>
              <w:adjustRightInd w:val="0"/>
              <w:snapToGrid w:val="0"/>
              <w:rPr>
                <w:rFonts w:ascii="仿宋" w:hAnsi="仿宋" w:eastAsia="仿宋"/>
                <w:sz w:val="24"/>
                <w:szCs w:val="24"/>
              </w:rPr>
            </w:pPr>
          </w:p>
        </w:tc>
      </w:tr>
      <w:tr w14:paraId="19F71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0" w:hRule="atLeast"/>
          <w:jc w:val="center"/>
        </w:trPr>
        <w:tc>
          <w:tcPr>
            <w:tcW w:w="8190" w:type="dxa"/>
            <w:gridSpan w:val="10"/>
            <w:shd w:val="clear" w:color="auto" w:fill="auto"/>
            <w:vAlign w:val="center"/>
          </w:tcPr>
          <w:p w14:paraId="6F1DB593">
            <w:pPr>
              <w:pStyle w:val="6"/>
              <w:adjustRightInd w:val="0"/>
              <w:snapToGrid w:val="0"/>
              <w:rPr>
                <w:rFonts w:ascii="仿宋" w:hAnsi="仿宋" w:eastAsia="仿宋"/>
                <w:sz w:val="24"/>
                <w:szCs w:val="24"/>
              </w:rPr>
            </w:pPr>
            <w:r>
              <w:rPr>
                <w:rFonts w:ascii="仿宋" w:hAnsi="仿宋" w:eastAsia="仿宋"/>
                <w:b/>
                <w:bCs/>
                <w:sz w:val="24"/>
                <w:szCs w:val="24"/>
              </w:rPr>
              <w:t>9</w:t>
            </w:r>
            <w:r>
              <w:rPr>
                <w:rFonts w:hint="eastAsia" w:ascii="仿宋" w:hAnsi="仿宋" w:eastAsia="仿宋"/>
                <w:b/>
                <w:bCs/>
                <w:sz w:val="24"/>
                <w:szCs w:val="24"/>
              </w:rPr>
              <w:t>.</w:t>
            </w:r>
            <w:r>
              <w:rPr>
                <w:rFonts w:ascii="仿宋" w:hAnsi="仿宋" w:eastAsia="仿宋"/>
                <w:b/>
                <w:bCs/>
                <w:sz w:val="24"/>
                <w:szCs w:val="24"/>
              </w:rPr>
              <w:t>1</w:t>
            </w:r>
            <w:r>
              <w:rPr>
                <w:rFonts w:hint="eastAsia" w:ascii="仿宋" w:hAnsi="仿宋" w:eastAsia="仿宋"/>
                <w:sz w:val="24"/>
                <w:szCs w:val="24"/>
              </w:rPr>
              <w:t>适用于新建、扩建和改建的工业与民用建筑及市政工程施工现场机械设备检查的标准全称及标准号是什么？</w:t>
            </w:r>
          </w:p>
          <w:p w14:paraId="6EC32B1B">
            <w:pPr>
              <w:pStyle w:val="6"/>
              <w:adjustRightInd w:val="0"/>
              <w:snapToGrid w:val="0"/>
              <w:rPr>
                <w:rFonts w:ascii="仿宋" w:hAnsi="仿宋" w:eastAsia="仿宋"/>
                <w:sz w:val="24"/>
                <w:szCs w:val="24"/>
              </w:rPr>
            </w:pPr>
            <w:r>
              <w:rPr>
                <w:rFonts w:hint="eastAsia" w:ascii="仿宋" w:hAnsi="仿宋" w:eastAsia="仿宋"/>
                <w:sz w:val="24"/>
                <w:szCs w:val="24"/>
              </w:rPr>
              <w:t>答：</w:t>
            </w:r>
            <w:r>
              <w:rPr>
                <w:rFonts w:ascii="仿宋" w:hAnsi="仿宋" w:eastAsia="仿宋"/>
                <w:sz w:val="24"/>
                <w:szCs w:val="24"/>
              </w:rPr>
              <w:t xml:space="preserve"> </w:t>
            </w:r>
          </w:p>
        </w:tc>
        <w:tc>
          <w:tcPr>
            <w:tcW w:w="942" w:type="dxa"/>
            <w:shd w:val="clear" w:color="auto" w:fill="auto"/>
            <w:vAlign w:val="center"/>
          </w:tcPr>
          <w:p w14:paraId="5059A40B">
            <w:pPr>
              <w:pStyle w:val="6"/>
              <w:adjustRightInd w:val="0"/>
              <w:snapToGrid w:val="0"/>
              <w:rPr>
                <w:rFonts w:ascii="仿宋" w:hAnsi="仿宋" w:eastAsia="仿宋"/>
                <w:sz w:val="24"/>
                <w:szCs w:val="24"/>
              </w:rPr>
            </w:pPr>
          </w:p>
        </w:tc>
      </w:tr>
      <w:tr w14:paraId="489AB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0" w:hRule="atLeast"/>
          <w:jc w:val="center"/>
        </w:trPr>
        <w:tc>
          <w:tcPr>
            <w:tcW w:w="8190" w:type="dxa"/>
            <w:gridSpan w:val="10"/>
            <w:shd w:val="clear" w:color="auto" w:fill="auto"/>
            <w:vAlign w:val="center"/>
          </w:tcPr>
          <w:p w14:paraId="62AD8A8A">
            <w:pPr>
              <w:pStyle w:val="6"/>
              <w:adjustRightInd w:val="0"/>
              <w:snapToGrid w:val="0"/>
              <w:rPr>
                <w:rFonts w:ascii="仿宋" w:hAnsi="仿宋" w:eastAsia="仿宋"/>
                <w:sz w:val="24"/>
                <w:szCs w:val="24"/>
              </w:rPr>
            </w:pPr>
            <w:r>
              <w:rPr>
                <w:rFonts w:ascii="仿宋" w:hAnsi="仿宋" w:eastAsia="仿宋"/>
                <w:b/>
                <w:bCs/>
                <w:sz w:val="24"/>
                <w:szCs w:val="24"/>
              </w:rPr>
              <w:t>9</w:t>
            </w:r>
            <w:r>
              <w:rPr>
                <w:rFonts w:hint="eastAsia" w:ascii="仿宋" w:hAnsi="仿宋" w:eastAsia="仿宋"/>
                <w:b/>
                <w:bCs/>
                <w:sz w:val="24"/>
                <w:szCs w:val="24"/>
              </w:rPr>
              <w:t>.</w:t>
            </w:r>
            <w:r>
              <w:rPr>
                <w:rFonts w:ascii="仿宋" w:hAnsi="仿宋" w:eastAsia="仿宋"/>
                <w:b/>
                <w:bCs/>
                <w:sz w:val="24"/>
                <w:szCs w:val="24"/>
              </w:rPr>
              <w:t>2</w:t>
            </w:r>
            <w:r>
              <w:rPr>
                <w:rFonts w:hint="eastAsia" w:ascii="仿宋" w:hAnsi="仿宋" w:eastAsia="仿宋"/>
                <w:sz w:val="24"/>
                <w:szCs w:val="24"/>
              </w:rPr>
              <w:t>适用于建筑施工中各类建筑机械使用与管理的标准全称及标准号是什么？</w:t>
            </w:r>
          </w:p>
          <w:p w14:paraId="30A37AF7">
            <w:pPr>
              <w:pStyle w:val="6"/>
              <w:adjustRightInd w:val="0"/>
              <w:snapToGrid w:val="0"/>
              <w:rPr>
                <w:rFonts w:ascii="仿宋" w:hAnsi="仿宋" w:eastAsia="仿宋"/>
                <w:sz w:val="24"/>
                <w:szCs w:val="24"/>
              </w:rPr>
            </w:pPr>
            <w:r>
              <w:rPr>
                <w:rFonts w:hint="eastAsia" w:ascii="仿宋" w:hAnsi="仿宋" w:eastAsia="仿宋"/>
                <w:sz w:val="24"/>
                <w:szCs w:val="24"/>
              </w:rPr>
              <w:t>答：</w:t>
            </w:r>
            <w:r>
              <w:rPr>
                <w:rFonts w:ascii="仿宋" w:hAnsi="仿宋" w:eastAsia="仿宋"/>
                <w:sz w:val="24"/>
                <w:szCs w:val="24"/>
              </w:rPr>
              <w:t xml:space="preserve"> </w:t>
            </w:r>
          </w:p>
        </w:tc>
        <w:tc>
          <w:tcPr>
            <w:tcW w:w="942" w:type="dxa"/>
            <w:shd w:val="clear" w:color="auto" w:fill="auto"/>
            <w:vAlign w:val="center"/>
          </w:tcPr>
          <w:p w14:paraId="0AB1230F">
            <w:pPr>
              <w:pStyle w:val="6"/>
              <w:adjustRightInd w:val="0"/>
              <w:snapToGrid w:val="0"/>
              <w:rPr>
                <w:rFonts w:ascii="仿宋" w:hAnsi="仿宋" w:eastAsia="仿宋"/>
                <w:sz w:val="24"/>
                <w:szCs w:val="24"/>
              </w:rPr>
            </w:pPr>
          </w:p>
        </w:tc>
      </w:tr>
      <w:tr w14:paraId="0EDD7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0" w:hRule="atLeast"/>
          <w:jc w:val="center"/>
        </w:trPr>
        <w:tc>
          <w:tcPr>
            <w:tcW w:w="8190" w:type="dxa"/>
            <w:gridSpan w:val="10"/>
            <w:shd w:val="clear" w:color="auto" w:fill="auto"/>
            <w:vAlign w:val="center"/>
          </w:tcPr>
          <w:p w14:paraId="17452A78">
            <w:pPr>
              <w:pStyle w:val="6"/>
              <w:adjustRightInd w:val="0"/>
              <w:snapToGrid w:val="0"/>
              <w:rPr>
                <w:rFonts w:ascii="仿宋" w:hAnsi="仿宋" w:eastAsia="仿宋"/>
                <w:sz w:val="24"/>
                <w:szCs w:val="24"/>
              </w:rPr>
            </w:pPr>
            <w:r>
              <w:rPr>
                <w:rFonts w:ascii="仿宋" w:hAnsi="仿宋" w:eastAsia="仿宋"/>
                <w:b/>
                <w:bCs/>
                <w:sz w:val="24"/>
                <w:szCs w:val="24"/>
              </w:rPr>
              <w:t>10</w:t>
            </w:r>
            <w:r>
              <w:rPr>
                <w:rFonts w:hint="eastAsia" w:ascii="仿宋" w:hAnsi="仿宋" w:eastAsia="仿宋"/>
                <w:b/>
                <w:bCs/>
                <w:sz w:val="24"/>
                <w:szCs w:val="24"/>
              </w:rPr>
              <w:t>.</w:t>
            </w:r>
            <w:r>
              <w:rPr>
                <w:rFonts w:ascii="仿宋" w:hAnsi="仿宋" w:eastAsia="仿宋"/>
                <w:b/>
                <w:bCs/>
                <w:sz w:val="24"/>
                <w:szCs w:val="24"/>
              </w:rPr>
              <w:t>1</w:t>
            </w:r>
            <w:r>
              <w:rPr>
                <w:rFonts w:hint="eastAsia" w:ascii="仿宋" w:hAnsi="仿宋" w:eastAsia="仿宋"/>
                <w:b/>
                <w:bCs/>
                <w:sz w:val="24"/>
                <w:szCs w:val="24"/>
              </w:rPr>
              <w:t>.1</w:t>
            </w:r>
            <w:r>
              <w:rPr>
                <w:rFonts w:hint="eastAsia" w:ascii="仿宋" w:hAnsi="仿宋" w:eastAsia="仿宋" w:cs="仿宋"/>
                <w:sz w:val="24"/>
                <w:szCs w:val="24"/>
              </w:rPr>
              <w:t>塔式起重机630kN.m以下（不含630kN.m）、630～1250kN.m（不含1250kN.m）、1250kN.m使用多少年后需要进行安全评估？</w:t>
            </w:r>
          </w:p>
          <w:p w14:paraId="5F5AE797">
            <w:pPr>
              <w:pStyle w:val="6"/>
              <w:adjustRightInd w:val="0"/>
              <w:snapToGrid w:val="0"/>
              <w:rPr>
                <w:rFonts w:ascii="仿宋" w:hAnsi="仿宋" w:eastAsia="仿宋"/>
                <w:sz w:val="24"/>
                <w:szCs w:val="24"/>
              </w:rPr>
            </w:pPr>
            <w:r>
              <w:rPr>
                <w:rFonts w:hint="eastAsia" w:ascii="仿宋" w:hAnsi="仿宋" w:eastAsia="仿宋"/>
                <w:sz w:val="24"/>
              </w:rPr>
              <w:t>答：</w:t>
            </w:r>
          </w:p>
        </w:tc>
        <w:tc>
          <w:tcPr>
            <w:tcW w:w="942" w:type="dxa"/>
            <w:shd w:val="clear" w:color="auto" w:fill="auto"/>
            <w:vAlign w:val="center"/>
          </w:tcPr>
          <w:p w14:paraId="3D736459">
            <w:pPr>
              <w:pStyle w:val="6"/>
              <w:adjustRightInd w:val="0"/>
              <w:snapToGrid w:val="0"/>
              <w:rPr>
                <w:rFonts w:ascii="仿宋" w:hAnsi="仿宋" w:eastAsia="仿宋"/>
                <w:sz w:val="24"/>
                <w:szCs w:val="24"/>
              </w:rPr>
            </w:pPr>
          </w:p>
        </w:tc>
      </w:tr>
      <w:tr w14:paraId="39AB1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0" w:hRule="atLeast"/>
          <w:jc w:val="center"/>
        </w:trPr>
        <w:tc>
          <w:tcPr>
            <w:tcW w:w="8190" w:type="dxa"/>
            <w:gridSpan w:val="10"/>
            <w:shd w:val="clear" w:color="auto" w:fill="auto"/>
            <w:vAlign w:val="center"/>
          </w:tcPr>
          <w:p w14:paraId="4EECEDF3">
            <w:pPr>
              <w:pStyle w:val="6"/>
              <w:adjustRightInd w:val="0"/>
              <w:snapToGrid w:val="0"/>
              <w:rPr>
                <w:rFonts w:ascii="仿宋" w:hAnsi="仿宋" w:eastAsia="仿宋"/>
                <w:sz w:val="24"/>
                <w:szCs w:val="24"/>
              </w:rPr>
            </w:pPr>
            <w:r>
              <w:rPr>
                <w:rFonts w:ascii="仿宋" w:hAnsi="仿宋" w:eastAsia="仿宋"/>
                <w:b/>
                <w:bCs/>
                <w:sz w:val="24"/>
                <w:szCs w:val="24"/>
              </w:rPr>
              <w:t>10</w:t>
            </w:r>
            <w:r>
              <w:rPr>
                <w:rFonts w:hint="eastAsia" w:ascii="仿宋" w:hAnsi="仿宋" w:eastAsia="仿宋"/>
                <w:b/>
                <w:bCs/>
                <w:sz w:val="24"/>
                <w:szCs w:val="24"/>
              </w:rPr>
              <w:t>.1.2</w:t>
            </w:r>
            <w:r>
              <w:rPr>
                <w:rFonts w:ascii="仿宋" w:hAnsi="仿宋" w:eastAsia="仿宋"/>
                <w:b/>
                <w:bCs/>
                <w:sz w:val="24"/>
                <w:szCs w:val="24"/>
              </w:rPr>
              <w:t xml:space="preserve"> </w:t>
            </w:r>
            <w:r>
              <w:rPr>
                <w:rFonts w:hint="eastAsia" w:ascii="仿宋" w:hAnsi="仿宋" w:eastAsia="仿宋"/>
                <w:sz w:val="24"/>
                <w:szCs w:val="24"/>
              </w:rPr>
              <w:t>适用于指导建筑工程施工中固定式塔机用混凝土基础的设计、施工及质量验收的标准全称及标准号是什么？</w:t>
            </w:r>
          </w:p>
          <w:p w14:paraId="1F39A46E">
            <w:pPr>
              <w:pStyle w:val="6"/>
              <w:adjustRightInd w:val="0"/>
              <w:snapToGrid w:val="0"/>
              <w:rPr>
                <w:rFonts w:ascii="仿宋" w:hAnsi="仿宋" w:eastAsia="仿宋"/>
                <w:sz w:val="24"/>
                <w:szCs w:val="24"/>
              </w:rPr>
            </w:pPr>
            <w:r>
              <w:rPr>
                <w:rFonts w:hint="eastAsia" w:ascii="仿宋" w:hAnsi="仿宋" w:eastAsia="仿宋"/>
                <w:sz w:val="24"/>
                <w:szCs w:val="24"/>
              </w:rPr>
              <w:t>答：</w:t>
            </w:r>
            <w:r>
              <w:rPr>
                <w:rFonts w:ascii="仿宋" w:hAnsi="仿宋" w:eastAsia="仿宋"/>
                <w:sz w:val="24"/>
                <w:szCs w:val="24"/>
              </w:rPr>
              <w:t xml:space="preserve"> </w:t>
            </w:r>
          </w:p>
        </w:tc>
        <w:tc>
          <w:tcPr>
            <w:tcW w:w="942" w:type="dxa"/>
            <w:shd w:val="clear" w:color="auto" w:fill="auto"/>
            <w:vAlign w:val="center"/>
          </w:tcPr>
          <w:p w14:paraId="0165CE61">
            <w:pPr>
              <w:pStyle w:val="6"/>
              <w:adjustRightInd w:val="0"/>
              <w:snapToGrid w:val="0"/>
              <w:rPr>
                <w:rFonts w:ascii="仿宋" w:hAnsi="仿宋" w:eastAsia="仿宋"/>
                <w:sz w:val="24"/>
                <w:szCs w:val="24"/>
              </w:rPr>
            </w:pPr>
          </w:p>
        </w:tc>
      </w:tr>
      <w:tr w14:paraId="5CA27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0" w:hRule="atLeast"/>
          <w:jc w:val="center"/>
        </w:trPr>
        <w:tc>
          <w:tcPr>
            <w:tcW w:w="8190" w:type="dxa"/>
            <w:gridSpan w:val="10"/>
            <w:shd w:val="clear" w:color="auto" w:fill="auto"/>
            <w:vAlign w:val="center"/>
          </w:tcPr>
          <w:p w14:paraId="2F478213">
            <w:pPr>
              <w:pStyle w:val="6"/>
              <w:adjustRightInd w:val="0"/>
              <w:snapToGrid w:val="0"/>
              <w:rPr>
                <w:rFonts w:ascii="仿宋" w:hAnsi="仿宋" w:eastAsia="仿宋"/>
                <w:sz w:val="24"/>
                <w:szCs w:val="24"/>
              </w:rPr>
            </w:pPr>
            <w:r>
              <w:rPr>
                <w:rFonts w:ascii="仿宋" w:hAnsi="仿宋" w:eastAsia="仿宋"/>
                <w:b/>
                <w:bCs/>
                <w:sz w:val="24"/>
                <w:szCs w:val="24"/>
              </w:rPr>
              <w:t>10</w:t>
            </w:r>
            <w:r>
              <w:rPr>
                <w:rFonts w:hint="eastAsia" w:ascii="仿宋" w:hAnsi="仿宋" w:eastAsia="仿宋"/>
                <w:b/>
                <w:bCs/>
                <w:sz w:val="24"/>
                <w:szCs w:val="24"/>
              </w:rPr>
              <w:t>.</w:t>
            </w:r>
            <w:r>
              <w:rPr>
                <w:rFonts w:ascii="仿宋" w:hAnsi="仿宋" w:eastAsia="仿宋"/>
                <w:b/>
                <w:bCs/>
                <w:sz w:val="24"/>
                <w:szCs w:val="24"/>
              </w:rPr>
              <w:t>1</w:t>
            </w:r>
            <w:r>
              <w:rPr>
                <w:rFonts w:hint="eastAsia" w:ascii="仿宋" w:hAnsi="仿宋" w:eastAsia="仿宋"/>
                <w:b/>
                <w:bCs/>
                <w:sz w:val="24"/>
                <w:szCs w:val="24"/>
              </w:rPr>
              <w:t>.</w:t>
            </w:r>
            <w:r>
              <w:rPr>
                <w:rFonts w:ascii="仿宋" w:hAnsi="仿宋" w:eastAsia="仿宋"/>
                <w:b/>
                <w:bCs/>
                <w:sz w:val="24"/>
                <w:szCs w:val="24"/>
              </w:rPr>
              <w:t xml:space="preserve">3 </w:t>
            </w:r>
            <w:r>
              <w:rPr>
                <w:rFonts w:hint="eastAsia" w:ascii="仿宋" w:hAnsi="仿宋" w:eastAsia="仿宋"/>
                <w:sz w:val="24"/>
                <w:szCs w:val="24"/>
              </w:rPr>
              <w:t>适用于指导房屋建筑工程、市政工程所用的齿轮齿条式、钢丝绳式人货两用施工升降机安装、使用和拆卸的标准全称及标准号是什么？</w:t>
            </w:r>
          </w:p>
          <w:p w14:paraId="14AF55DC">
            <w:pPr>
              <w:pStyle w:val="6"/>
              <w:adjustRightInd w:val="0"/>
              <w:snapToGrid w:val="0"/>
              <w:rPr>
                <w:rFonts w:ascii="仿宋" w:hAnsi="仿宋" w:eastAsia="仿宋"/>
                <w:sz w:val="24"/>
                <w:szCs w:val="24"/>
              </w:rPr>
            </w:pPr>
            <w:r>
              <w:rPr>
                <w:rFonts w:hint="eastAsia" w:ascii="仿宋" w:hAnsi="仿宋" w:eastAsia="仿宋"/>
                <w:sz w:val="24"/>
                <w:szCs w:val="24"/>
              </w:rPr>
              <w:t>答：</w:t>
            </w:r>
          </w:p>
        </w:tc>
        <w:tc>
          <w:tcPr>
            <w:tcW w:w="942" w:type="dxa"/>
            <w:shd w:val="clear" w:color="auto" w:fill="auto"/>
            <w:vAlign w:val="center"/>
          </w:tcPr>
          <w:p w14:paraId="257D8D4C">
            <w:pPr>
              <w:pStyle w:val="6"/>
              <w:adjustRightInd w:val="0"/>
              <w:snapToGrid w:val="0"/>
              <w:rPr>
                <w:rFonts w:ascii="仿宋" w:hAnsi="仿宋" w:eastAsia="仿宋"/>
                <w:sz w:val="24"/>
                <w:szCs w:val="24"/>
              </w:rPr>
            </w:pPr>
          </w:p>
        </w:tc>
      </w:tr>
      <w:tr w14:paraId="7DD0F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0" w:hRule="atLeast"/>
          <w:jc w:val="center"/>
        </w:trPr>
        <w:tc>
          <w:tcPr>
            <w:tcW w:w="8190" w:type="dxa"/>
            <w:gridSpan w:val="10"/>
            <w:shd w:val="clear" w:color="auto" w:fill="auto"/>
            <w:vAlign w:val="center"/>
          </w:tcPr>
          <w:p w14:paraId="778CBAC9">
            <w:pPr>
              <w:pStyle w:val="6"/>
              <w:adjustRightInd w:val="0"/>
              <w:snapToGrid w:val="0"/>
              <w:rPr>
                <w:rFonts w:ascii="仿宋" w:hAnsi="仿宋" w:eastAsia="仿宋"/>
                <w:sz w:val="24"/>
                <w:szCs w:val="24"/>
              </w:rPr>
            </w:pPr>
            <w:r>
              <w:rPr>
                <w:rFonts w:ascii="仿宋" w:hAnsi="仿宋" w:eastAsia="仿宋"/>
                <w:b/>
                <w:bCs/>
                <w:sz w:val="24"/>
                <w:szCs w:val="24"/>
              </w:rPr>
              <w:t>10</w:t>
            </w:r>
            <w:r>
              <w:rPr>
                <w:rFonts w:hint="eastAsia" w:ascii="仿宋" w:hAnsi="仿宋" w:eastAsia="仿宋"/>
                <w:b/>
                <w:bCs/>
                <w:sz w:val="24"/>
                <w:szCs w:val="24"/>
              </w:rPr>
              <w:t>.</w:t>
            </w:r>
            <w:r>
              <w:rPr>
                <w:rFonts w:ascii="仿宋" w:hAnsi="仿宋" w:eastAsia="仿宋"/>
                <w:b/>
                <w:bCs/>
                <w:sz w:val="24"/>
                <w:szCs w:val="24"/>
              </w:rPr>
              <w:t>1</w:t>
            </w:r>
            <w:r>
              <w:rPr>
                <w:rFonts w:hint="eastAsia" w:ascii="仿宋" w:hAnsi="仿宋" w:eastAsia="仿宋"/>
                <w:b/>
                <w:bCs/>
                <w:sz w:val="24"/>
                <w:szCs w:val="24"/>
              </w:rPr>
              <w:t>.</w:t>
            </w:r>
            <w:r>
              <w:rPr>
                <w:rFonts w:ascii="仿宋" w:hAnsi="仿宋" w:eastAsia="仿宋"/>
                <w:b/>
                <w:bCs/>
                <w:sz w:val="24"/>
                <w:szCs w:val="24"/>
              </w:rPr>
              <w:t xml:space="preserve">4 </w:t>
            </w:r>
            <w:r>
              <w:rPr>
                <w:rFonts w:hint="eastAsia" w:ascii="仿宋" w:hAnsi="仿宋" w:eastAsia="仿宋"/>
                <w:sz w:val="24"/>
                <w:szCs w:val="24"/>
              </w:rPr>
              <w:t>规定了塔式起重机安装、拆卸与爬升作业中，有关安拆单位及人员、安拆基本规定、安拆前的准备、基本架设高度的安拆、外爬式塔机的爬升作业、附着装置的安装与拆卸、内爬（外挂）式塔机的安拆、安全保护装置的调试、安装后的检查与验收要求，且适用于组装式上回转塔机安拆的标准全称及标准号是什么？</w:t>
            </w:r>
          </w:p>
          <w:p w14:paraId="4EF66C06">
            <w:pPr>
              <w:pStyle w:val="6"/>
              <w:adjustRightInd w:val="0"/>
              <w:snapToGrid w:val="0"/>
              <w:rPr>
                <w:rFonts w:ascii="仿宋" w:hAnsi="仿宋" w:eastAsia="仿宋"/>
                <w:b/>
                <w:bCs/>
                <w:sz w:val="24"/>
                <w:szCs w:val="24"/>
              </w:rPr>
            </w:pPr>
            <w:r>
              <w:rPr>
                <w:rFonts w:hint="eastAsia" w:ascii="仿宋" w:hAnsi="仿宋" w:eastAsia="仿宋"/>
                <w:sz w:val="24"/>
                <w:szCs w:val="24"/>
              </w:rPr>
              <w:t>答：</w:t>
            </w:r>
            <w:r>
              <w:rPr>
                <w:rFonts w:ascii="仿宋" w:hAnsi="仿宋" w:eastAsia="仿宋"/>
                <w:b/>
                <w:bCs/>
                <w:sz w:val="24"/>
                <w:szCs w:val="24"/>
              </w:rPr>
              <w:t xml:space="preserve"> </w:t>
            </w:r>
          </w:p>
        </w:tc>
        <w:tc>
          <w:tcPr>
            <w:tcW w:w="942" w:type="dxa"/>
            <w:shd w:val="clear" w:color="auto" w:fill="auto"/>
            <w:vAlign w:val="center"/>
          </w:tcPr>
          <w:p w14:paraId="5E9B1066">
            <w:pPr>
              <w:pStyle w:val="6"/>
              <w:adjustRightInd w:val="0"/>
              <w:snapToGrid w:val="0"/>
              <w:rPr>
                <w:rFonts w:ascii="仿宋" w:hAnsi="仿宋" w:eastAsia="仿宋"/>
                <w:sz w:val="24"/>
                <w:szCs w:val="24"/>
              </w:rPr>
            </w:pPr>
          </w:p>
        </w:tc>
      </w:tr>
      <w:tr w14:paraId="2F3E7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0" w:hRule="atLeast"/>
          <w:jc w:val="center"/>
        </w:trPr>
        <w:tc>
          <w:tcPr>
            <w:tcW w:w="8190" w:type="dxa"/>
            <w:gridSpan w:val="10"/>
            <w:shd w:val="clear" w:color="auto" w:fill="auto"/>
            <w:vAlign w:val="center"/>
          </w:tcPr>
          <w:p w14:paraId="76FEE5F3">
            <w:pPr>
              <w:pStyle w:val="6"/>
              <w:adjustRightInd w:val="0"/>
              <w:snapToGrid w:val="0"/>
              <w:rPr>
                <w:rFonts w:ascii="仿宋" w:hAnsi="仿宋" w:eastAsia="仿宋"/>
                <w:sz w:val="24"/>
                <w:szCs w:val="24"/>
              </w:rPr>
            </w:pPr>
            <w:r>
              <w:rPr>
                <w:rFonts w:ascii="仿宋" w:hAnsi="仿宋" w:eastAsia="仿宋"/>
                <w:b/>
                <w:bCs/>
                <w:sz w:val="24"/>
                <w:szCs w:val="24"/>
              </w:rPr>
              <w:t>10</w:t>
            </w:r>
            <w:r>
              <w:rPr>
                <w:rFonts w:hint="eastAsia" w:ascii="仿宋" w:hAnsi="仿宋" w:eastAsia="仿宋"/>
                <w:b/>
                <w:bCs/>
                <w:sz w:val="24"/>
                <w:szCs w:val="24"/>
              </w:rPr>
              <w:t>.</w:t>
            </w:r>
            <w:r>
              <w:rPr>
                <w:rFonts w:ascii="仿宋" w:hAnsi="仿宋" w:eastAsia="仿宋"/>
                <w:b/>
                <w:bCs/>
                <w:sz w:val="24"/>
                <w:szCs w:val="24"/>
              </w:rPr>
              <w:t>1</w:t>
            </w:r>
            <w:r>
              <w:rPr>
                <w:rFonts w:hint="eastAsia" w:ascii="仿宋" w:hAnsi="仿宋" w:eastAsia="仿宋"/>
                <w:b/>
                <w:bCs/>
                <w:sz w:val="24"/>
                <w:szCs w:val="24"/>
              </w:rPr>
              <w:t>.</w:t>
            </w:r>
            <w:r>
              <w:rPr>
                <w:rFonts w:ascii="仿宋" w:hAnsi="仿宋" w:eastAsia="仿宋"/>
                <w:b/>
                <w:bCs/>
                <w:sz w:val="24"/>
                <w:szCs w:val="24"/>
              </w:rPr>
              <w:t>5</w:t>
            </w:r>
            <w:r>
              <w:rPr>
                <w:rFonts w:hint="eastAsia" w:ascii="仿宋" w:hAnsi="仿宋" w:eastAsia="仿宋" w:cs="仿宋"/>
                <w:sz w:val="24"/>
                <w:szCs w:val="24"/>
              </w:rPr>
              <w:t>塔式起重机630kN.m以下（不含630kN.m）、630～1250kN.m（不含1250kN.m）、1250kN.m安全评估的有效期是多少年？</w:t>
            </w:r>
          </w:p>
          <w:p w14:paraId="394C46ED">
            <w:pPr>
              <w:pStyle w:val="6"/>
              <w:adjustRightInd w:val="0"/>
              <w:snapToGrid w:val="0"/>
              <w:rPr>
                <w:rFonts w:ascii="仿宋" w:hAnsi="仿宋" w:eastAsia="仿宋"/>
                <w:sz w:val="24"/>
                <w:szCs w:val="24"/>
              </w:rPr>
            </w:pPr>
            <w:r>
              <w:rPr>
                <w:rFonts w:hint="eastAsia" w:ascii="仿宋" w:hAnsi="仿宋" w:eastAsia="仿宋"/>
                <w:sz w:val="24"/>
              </w:rPr>
              <w:t>答：</w:t>
            </w:r>
            <w:r>
              <w:rPr>
                <w:rFonts w:ascii="仿宋" w:hAnsi="仿宋" w:eastAsia="仿宋"/>
                <w:sz w:val="24"/>
                <w:szCs w:val="24"/>
              </w:rPr>
              <w:t xml:space="preserve"> </w:t>
            </w:r>
          </w:p>
        </w:tc>
        <w:tc>
          <w:tcPr>
            <w:tcW w:w="942" w:type="dxa"/>
            <w:shd w:val="clear" w:color="auto" w:fill="auto"/>
            <w:vAlign w:val="center"/>
          </w:tcPr>
          <w:p w14:paraId="3E49C605">
            <w:pPr>
              <w:pStyle w:val="6"/>
              <w:adjustRightInd w:val="0"/>
              <w:snapToGrid w:val="0"/>
              <w:rPr>
                <w:rFonts w:ascii="仿宋" w:hAnsi="仿宋" w:eastAsia="仿宋"/>
                <w:sz w:val="24"/>
                <w:szCs w:val="24"/>
              </w:rPr>
            </w:pPr>
          </w:p>
        </w:tc>
      </w:tr>
      <w:tr w14:paraId="6F035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0" w:hRule="atLeast"/>
          <w:jc w:val="center"/>
        </w:trPr>
        <w:tc>
          <w:tcPr>
            <w:tcW w:w="8190" w:type="dxa"/>
            <w:gridSpan w:val="10"/>
            <w:shd w:val="clear" w:color="auto" w:fill="auto"/>
            <w:vAlign w:val="center"/>
          </w:tcPr>
          <w:p w14:paraId="5BDB377A">
            <w:pPr>
              <w:pStyle w:val="6"/>
              <w:adjustRightInd w:val="0"/>
              <w:snapToGrid w:val="0"/>
              <w:rPr>
                <w:rFonts w:ascii="仿宋" w:hAnsi="仿宋" w:eastAsia="仿宋"/>
                <w:sz w:val="24"/>
                <w:szCs w:val="24"/>
              </w:rPr>
            </w:pPr>
            <w:r>
              <w:rPr>
                <w:rFonts w:ascii="仿宋" w:hAnsi="仿宋" w:eastAsia="仿宋"/>
                <w:b/>
                <w:bCs/>
                <w:sz w:val="24"/>
                <w:szCs w:val="24"/>
              </w:rPr>
              <w:t>10</w:t>
            </w:r>
            <w:r>
              <w:rPr>
                <w:rFonts w:hint="eastAsia" w:ascii="仿宋" w:hAnsi="仿宋" w:eastAsia="仿宋"/>
                <w:b/>
                <w:bCs/>
                <w:sz w:val="24"/>
                <w:szCs w:val="24"/>
              </w:rPr>
              <w:t>.1.</w:t>
            </w:r>
            <w:r>
              <w:rPr>
                <w:rFonts w:ascii="仿宋" w:hAnsi="仿宋" w:eastAsia="仿宋"/>
                <w:b/>
                <w:bCs/>
                <w:sz w:val="24"/>
                <w:szCs w:val="24"/>
              </w:rPr>
              <w:t xml:space="preserve">6 </w:t>
            </w:r>
            <w:r>
              <w:rPr>
                <w:rFonts w:hint="eastAsia" w:ascii="仿宋" w:hAnsi="仿宋" w:eastAsia="仿宋"/>
                <w:sz w:val="24"/>
                <w:szCs w:val="24"/>
              </w:rPr>
              <w:t>适用于指导房屋建筑工程、市政工程所用塔式起重机的安装、使用和拆卸的标准全称及标准号是什么？</w:t>
            </w:r>
          </w:p>
          <w:p w14:paraId="0734F746">
            <w:pPr>
              <w:rPr>
                <w:rFonts w:ascii="仿宋" w:hAnsi="仿宋" w:eastAsia="仿宋"/>
                <w:sz w:val="24"/>
              </w:rPr>
            </w:pPr>
            <w:r>
              <w:rPr>
                <w:rFonts w:hint="eastAsia" w:ascii="仿宋" w:hAnsi="仿宋" w:eastAsia="仿宋"/>
                <w:sz w:val="24"/>
              </w:rPr>
              <w:t>答：</w:t>
            </w:r>
            <w:r>
              <w:rPr>
                <w:rFonts w:ascii="仿宋" w:hAnsi="仿宋" w:eastAsia="仿宋"/>
                <w:sz w:val="24"/>
              </w:rPr>
              <w:t xml:space="preserve"> </w:t>
            </w:r>
          </w:p>
        </w:tc>
        <w:tc>
          <w:tcPr>
            <w:tcW w:w="942" w:type="dxa"/>
            <w:shd w:val="clear" w:color="auto" w:fill="auto"/>
            <w:vAlign w:val="center"/>
          </w:tcPr>
          <w:p w14:paraId="15FEE77D">
            <w:pPr>
              <w:pStyle w:val="6"/>
              <w:adjustRightInd w:val="0"/>
              <w:snapToGrid w:val="0"/>
              <w:rPr>
                <w:rFonts w:ascii="仿宋" w:hAnsi="仿宋" w:eastAsia="仿宋"/>
                <w:sz w:val="24"/>
                <w:szCs w:val="24"/>
              </w:rPr>
            </w:pPr>
          </w:p>
        </w:tc>
      </w:tr>
      <w:tr w14:paraId="5C490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0" w:hRule="atLeast"/>
          <w:jc w:val="center"/>
        </w:trPr>
        <w:tc>
          <w:tcPr>
            <w:tcW w:w="8190" w:type="dxa"/>
            <w:gridSpan w:val="10"/>
            <w:shd w:val="clear" w:color="auto" w:fill="auto"/>
            <w:vAlign w:val="center"/>
          </w:tcPr>
          <w:p w14:paraId="046D38C5">
            <w:pPr>
              <w:pStyle w:val="6"/>
              <w:adjustRightInd w:val="0"/>
              <w:snapToGrid w:val="0"/>
              <w:rPr>
                <w:rFonts w:ascii="仿宋" w:hAnsi="仿宋" w:eastAsia="仿宋"/>
                <w:b/>
                <w:bCs/>
                <w:sz w:val="24"/>
                <w:szCs w:val="24"/>
              </w:rPr>
            </w:pPr>
            <w:r>
              <w:rPr>
                <w:rFonts w:ascii="仿宋" w:hAnsi="仿宋" w:eastAsia="仿宋"/>
                <w:b/>
                <w:bCs/>
                <w:sz w:val="24"/>
                <w:szCs w:val="24"/>
              </w:rPr>
              <w:t>10</w:t>
            </w:r>
            <w:r>
              <w:rPr>
                <w:rFonts w:hint="eastAsia" w:ascii="仿宋" w:hAnsi="仿宋" w:eastAsia="仿宋"/>
                <w:b/>
                <w:bCs/>
                <w:sz w:val="24"/>
                <w:szCs w:val="24"/>
              </w:rPr>
              <w:t>.</w:t>
            </w:r>
            <w:r>
              <w:rPr>
                <w:rFonts w:ascii="仿宋" w:hAnsi="仿宋" w:eastAsia="仿宋"/>
                <w:b/>
                <w:bCs/>
                <w:sz w:val="24"/>
                <w:szCs w:val="24"/>
              </w:rPr>
              <w:t>1</w:t>
            </w:r>
            <w:r>
              <w:rPr>
                <w:rFonts w:hint="eastAsia" w:ascii="仿宋" w:hAnsi="仿宋" w:eastAsia="仿宋"/>
                <w:b/>
                <w:bCs/>
                <w:sz w:val="24"/>
                <w:szCs w:val="24"/>
              </w:rPr>
              <w:t>.</w:t>
            </w:r>
            <w:r>
              <w:rPr>
                <w:rFonts w:ascii="仿宋" w:hAnsi="仿宋" w:eastAsia="仿宋"/>
                <w:b/>
                <w:bCs/>
                <w:sz w:val="24"/>
                <w:szCs w:val="24"/>
              </w:rPr>
              <w:t>7</w:t>
            </w:r>
            <w:r>
              <w:rPr>
                <w:rFonts w:hint="eastAsia" w:ascii="仿宋" w:hAnsi="仿宋" w:eastAsia="仿宋"/>
                <w:b/>
                <w:bCs/>
                <w:sz w:val="24"/>
                <w:szCs w:val="24"/>
              </w:rPr>
              <w:t xml:space="preserve"> </w:t>
            </w:r>
            <w:r>
              <w:rPr>
                <w:rFonts w:hint="eastAsia" w:ascii="仿宋" w:hAnsi="仿宋" w:eastAsia="仿宋" w:cs="仿宋"/>
                <w:sz w:val="24"/>
                <w:szCs w:val="24"/>
              </w:rPr>
              <w:t>SC型和SS型施工升降机使用多少年后需要进行安全评估？</w:t>
            </w:r>
          </w:p>
          <w:p w14:paraId="7A169B51">
            <w:pPr>
              <w:rPr>
                <w:rFonts w:ascii="仿宋" w:hAnsi="仿宋" w:eastAsia="仿宋"/>
                <w:sz w:val="24"/>
              </w:rPr>
            </w:pPr>
            <w:r>
              <w:rPr>
                <w:rFonts w:hint="eastAsia" w:ascii="仿宋" w:hAnsi="仿宋" w:eastAsia="仿宋"/>
                <w:sz w:val="24"/>
              </w:rPr>
              <w:t>答：</w:t>
            </w:r>
            <w:r>
              <w:rPr>
                <w:rFonts w:ascii="仿宋" w:hAnsi="仿宋" w:eastAsia="仿宋"/>
                <w:sz w:val="24"/>
              </w:rPr>
              <w:t xml:space="preserve"> </w:t>
            </w:r>
          </w:p>
        </w:tc>
        <w:tc>
          <w:tcPr>
            <w:tcW w:w="942" w:type="dxa"/>
            <w:shd w:val="clear" w:color="auto" w:fill="auto"/>
            <w:vAlign w:val="center"/>
          </w:tcPr>
          <w:p w14:paraId="50515C26">
            <w:pPr>
              <w:pStyle w:val="6"/>
              <w:adjustRightInd w:val="0"/>
              <w:snapToGrid w:val="0"/>
              <w:rPr>
                <w:rFonts w:ascii="仿宋" w:hAnsi="仿宋" w:eastAsia="仿宋"/>
                <w:sz w:val="24"/>
                <w:szCs w:val="24"/>
              </w:rPr>
            </w:pPr>
          </w:p>
        </w:tc>
      </w:tr>
      <w:tr w14:paraId="022C9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0" w:hRule="atLeast"/>
          <w:jc w:val="center"/>
        </w:trPr>
        <w:tc>
          <w:tcPr>
            <w:tcW w:w="8190" w:type="dxa"/>
            <w:gridSpan w:val="10"/>
            <w:shd w:val="clear" w:color="auto" w:fill="auto"/>
            <w:vAlign w:val="center"/>
          </w:tcPr>
          <w:p w14:paraId="780632F4">
            <w:pPr>
              <w:pStyle w:val="6"/>
              <w:adjustRightInd w:val="0"/>
              <w:snapToGrid w:val="0"/>
              <w:rPr>
                <w:rFonts w:ascii="仿宋" w:hAnsi="仿宋" w:eastAsia="仿宋"/>
                <w:sz w:val="24"/>
                <w:szCs w:val="24"/>
              </w:rPr>
            </w:pPr>
            <w:r>
              <w:rPr>
                <w:rFonts w:ascii="仿宋" w:hAnsi="仿宋" w:eastAsia="仿宋"/>
                <w:b/>
                <w:bCs/>
                <w:sz w:val="24"/>
                <w:szCs w:val="24"/>
              </w:rPr>
              <w:t>10</w:t>
            </w:r>
            <w:r>
              <w:rPr>
                <w:rFonts w:hint="eastAsia" w:ascii="仿宋" w:hAnsi="仿宋" w:eastAsia="仿宋"/>
                <w:b/>
                <w:bCs/>
                <w:sz w:val="24"/>
                <w:szCs w:val="24"/>
              </w:rPr>
              <w:t>.</w:t>
            </w:r>
            <w:r>
              <w:rPr>
                <w:rFonts w:ascii="仿宋" w:hAnsi="仿宋" w:eastAsia="仿宋"/>
                <w:b/>
                <w:bCs/>
                <w:sz w:val="24"/>
                <w:szCs w:val="24"/>
              </w:rPr>
              <w:t>1</w:t>
            </w:r>
            <w:r>
              <w:rPr>
                <w:rFonts w:hint="eastAsia" w:ascii="仿宋" w:hAnsi="仿宋" w:eastAsia="仿宋"/>
                <w:b/>
                <w:bCs/>
                <w:sz w:val="24"/>
                <w:szCs w:val="24"/>
              </w:rPr>
              <w:t>.</w:t>
            </w:r>
            <w:r>
              <w:rPr>
                <w:rFonts w:ascii="仿宋" w:hAnsi="仿宋" w:eastAsia="仿宋"/>
                <w:b/>
                <w:bCs/>
                <w:sz w:val="24"/>
                <w:szCs w:val="24"/>
              </w:rPr>
              <w:t>8</w:t>
            </w:r>
            <w:r>
              <w:rPr>
                <w:rFonts w:hint="eastAsia" w:ascii="仿宋" w:hAnsi="仿宋" w:eastAsia="仿宋"/>
                <w:sz w:val="24"/>
                <w:szCs w:val="24"/>
              </w:rPr>
              <w:t>使用中的</w:t>
            </w:r>
            <w:r>
              <w:rPr>
                <w:rFonts w:hint="eastAsia" w:ascii="仿宋" w:hAnsi="仿宋" w:eastAsia="仿宋" w:cs="仿宋"/>
                <w:sz w:val="24"/>
                <w:szCs w:val="24"/>
              </w:rPr>
              <w:t>塔式起重机需要进行安全评估，是否需要拆除后才能进行安全评估。</w:t>
            </w:r>
          </w:p>
          <w:p w14:paraId="20DDADCF">
            <w:pPr>
              <w:pStyle w:val="6"/>
              <w:adjustRightInd w:val="0"/>
              <w:snapToGrid w:val="0"/>
              <w:rPr>
                <w:rFonts w:ascii="仿宋" w:hAnsi="仿宋" w:eastAsia="仿宋"/>
                <w:sz w:val="24"/>
                <w:szCs w:val="24"/>
              </w:rPr>
            </w:pPr>
            <w:r>
              <w:rPr>
                <w:rFonts w:hint="eastAsia" w:ascii="仿宋" w:hAnsi="仿宋" w:eastAsia="仿宋"/>
                <w:sz w:val="24"/>
                <w:szCs w:val="24"/>
              </w:rPr>
              <w:t>答：</w:t>
            </w:r>
            <w:r>
              <w:rPr>
                <w:rFonts w:ascii="仿宋" w:hAnsi="仿宋" w:eastAsia="仿宋"/>
                <w:sz w:val="24"/>
                <w:szCs w:val="24"/>
              </w:rPr>
              <w:t xml:space="preserve"> </w:t>
            </w:r>
          </w:p>
        </w:tc>
        <w:tc>
          <w:tcPr>
            <w:tcW w:w="942" w:type="dxa"/>
            <w:shd w:val="clear" w:color="auto" w:fill="auto"/>
            <w:vAlign w:val="center"/>
          </w:tcPr>
          <w:p w14:paraId="736198B7">
            <w:pPr>
              <w:pStyle w:val="6"/>
              <w:adjustRightInd w:val="0"/>
              <w:snapToGrid w:val="0"/>
              <w:rPr>
                <w:rFonts w:ascii="仿宋" w:hAnsi="仿宋" w:eastAsia="仿宋"/>
                <w:sz w:val="24"/>
                <w:szCs w:val="24"/>
              </w:rPr>
            </w:pPr>
          </w:p>
        </w:tc>
      </w:tr>
      <w:tr w14:paraId="5F3F8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165" w:hRule="atLeast"/>
          <w:jc w:val="center"/>
        </w:trPr>
        <w:tc>
          <w:tcPr>
            <w:tcW w:w="8190" w:type="dxa"/>
            <w:gridSpan w:val="10"/>
            <w:shd w:val="clear" w:color="auto" w:fill="auto"/>
            <w:vAlign w:val="center"/>
          </w:tcPr>
          <w:p w14:paraId="3CC194D0">
            <w:pPr>
              <w:pStyle w:val="6"/>
              <w:adjustRightInd w:val="0"/>
              <w:snapToGrid w:val="0"/>
              <w:rPr>
                <w:rFonts w:ascii="仿宋" w:hAnsi="仿宋" w:eastAsia="仿宋"/>
                <w:sz w:val="24"/>
                <w:szCs w:val="24"/>
              </w:rPr>
            </w:pPr>
            <w:r>
              <w:rPr>
                <w:rFonts w:ascii="仿宋" w:hAnsi="仿宋" w:eastAsia="仿宋"/>
                <w:b/>
                <w:bCs/>
                <w:sz w:val="24"/>
                <w:szCs w:val="24"/>
              </w:rPr>
              <w:t>10</w:t>
            </w:r>
            <w:r>
              <w:rPr>
                <w:rFonts w:hint="eastAsia" w:ascii="仿宋" w:hAnsi="仿宋" w:eastAsia="仿宋"/>
                <w:b/>
                <w:bCs/>
                <w:sz w:val="24"/>
                <w:szCs w:val="24"/>
              </w:rPr>
              <w:t>.</w:t>
            </w:r>
            <w:r>
              <w:rPr>
                <w:rFonts w:ascii="仿宋" w:hAnsi="仿宋" w:eastAsia="仿宋"/>
                <w:b/>
                <w:bCs/>
                <w:sz w:val="24"/>
                <w:szCs w:val="24"/>
              </w:rPr>
              <w:t>1</w:t>
            </w:r>
            <w:r>
              <w:rPr>
                <w:rFonts w:hint="eastAsia" w:ascii="仿宋" w:hAnsi="仿宋" w:eastAsia="仿宋"/>
                <w:b/>
                <w:bCs/>
                <w:sz w:val="24"/>
                <w:szCs w:val="24"/>
              </w:rPr>
              <w:t>.</w:t>
            </w:r>
            <w:r>
              <w:rPr>
                <w:rFonts w:ascii="仿宋" w:hAnsi="仿宋" w:eastAsia="仿宋"/>
                <w:b/>
                <w:bCs/>
                <w:sz w:val="24"/>
                <w:szCs w:val="24"/>
              </w:rPr>
              <w:t>9</w:t>
            </w:r>
            <w:r>
              <w:rPr>
                <w:rFonts w:hint="eastAsia" w:ascii="仿宋" w:hAnsi="仿宋" w:eastAsia="仿宋"/>
                <w:b/>
                <w:bCs/>
                <w:sz w:val="24"/>
                <w:szCs w:val="24"/>
              </w:rPr>
              <w:t xml:space="preserve"> </w:t>
            </w:r>
            <w:r>
              <w:rPr>
                <w:rFonts w:hint="eastAsia" w:ascii="仿宋" w:hAnsi="仿宋" w:eastAsia="仿宋" w:cs="仿宋"/>
                <w:sz w:val="24"/>
                <w:szCs w:val="24"/>
              </w:rPr>
              <w:t>SC和SS型施工升降机安全评估的有效期是多少年？</w:t>
            </w:r>
          </w:p>
          <w:p w14:paraId="3480AF0B">
            <w:pPr>
              <w:pStyle w:val="6"/>
              <w:adjustRightInd w:val="0"/>
              <w:snapToGrid w:val="0"/>
              <w:rPr>
                <w:rFonts w:ascii="仿宋" w:hAnsi="仿宋" w:eastAsia="仿宋" w:cs="仿宋"/>
                <w:sz w:val="24"/>
                <w:szCs w:val="24"/>
              </w:rPr>
            </w:pPr>
            <w:r>
              <w:rPr>
                <w:rFonts w:hint="eastAsia" w:ascii="仿宋" w:hAnsi="仿宋" w:eastAsia="仿宋"/>
                <w:sz w:val="24"/>
                <w:szCs w:val="24"/>
              </w:rPr>
              <w:t>答：</w:t>
            </w:r>
            <w:r>
              <w:rPr>
                <w:rFonts w:ascii="仿宋" w:hAnsi="仿宋" w:eastAsia="仿宋" w:cs="仿宋"/>
                <w:sz w:val="24"/>
                <w:szCs w:val="24"/>
              </w:rPr>
              <w:t xml:space="preserve"> </w:t>
            </w:r>
          </w:p>
        </w:tc>
        <w:tc>
          <w:tcPr>
            <w:tcW w:w="942" w:type="dxa"/>
            <w:shd w:val="clear" w:color="auto" w:fill="auto"/>
            <w:vAlign w:val="center"/>
          </w:tcPr>
          <w:p w14:paraId="47C8039D">
            <w:pPr>
              <w:pStyle w:val="6"/>
              <w:adjustRightInd w:val="0"/>
              <w:snapToGrid w:val="0"/>
              <w:rPr>
                <w:rFonts w:ascii="仿宋" w:hAnsi="仿宋" w:eastAsia="仿宋"/>
                <w:sz w:val="24"/>
                <w:szCs w:val="24"/>
              </w:rPr>
            </w:pPr>
          </w:p>
        </w:tc>
      </w:tr>
      <w:tr w14:paraId="6FE8A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0" w:hRule="atLeast"/>
          <w:jc w:val="center"/>
        </w:trPr>
        <w:tc>
          <w:tcPr>
            <w:tcW w:w="8190" w:type="dxa"/>
            <w:gridSpan w:val="10"/>
            <w:shd w:val="clear" w:color="auto" w:fill="auto"/>
            <w:vAlign w:val="center"/>
          </w:tcPr>
          <w:p w14:paraId="45425A7C">
            <w:pPr>
              <w:pStyle w:val="6"/>
              <w:adjustRightInd w:val="0"/>
              <w:snapToGrid w:val="0"/>
              <w:rPr>
                <w:rFonts w:ascii="仿宋" w:hAnsi="仿宋" w:eastAsia="仿宋"/>
                <w:sz w:val="24"/>
                <w:szCs w:val="24"/>
              </w:rPr>
            </w:pPr>
            <w:r>
              <w:rPr>
                <w:rFonts w:hint="eastAsia" w:ascii="仿宋" w:hAnsi="仿宋" w:eastAsia="仿宋"/>
                <w:b/>
                <w:bCs/>
                <w:sz w:val="24"/>
                <w:szCs w:val="24"/>
              </w:rPr>
              <w:t>1</w:t>
            </w:r>
            <w:r>
              <w:rPr>
                <w:rFonts w:ascii="仿宋" w:hAnsi="仿宋" w:eastAsia="仿宋"/>
                <w:b/>
                <w:bCs/>
                <w:sz w:val="24"/>
                <w:szCs w:val="24"/>
              </w:rPr>
              <w:t>0</w:t>
            </w:r>
            <w:r>
              <w:rPr>
                <w:rFonts w:hint="eastAsia" w:ascii="仿宋" w:hAnsi="仿宋" w:eastAsia="仿宋"/>
                <w:b/>
                <w:bCs/>
                <w:sz w:val="24"/>
                <w:szCs w:val="24"/>
              </w:rPr>
              <w:t>.1.</w:t>
            </w:r>
            <w:r>
              <w:rPr>
                <w:rFonts w:ascii="仿宋" w:hAnsi="仿宋" w:eastAsia="仿宋"/>
                <w:b/>
                <w:bCs/>
                <w:sz w:val="24"/>
                <w:szCs w:val="24"/>
              </w:rPr>
              <w:t xml:space="preserve">10 </w:t>
            </w:r>
            <w:r>
              <w:rPr>
                <w:rFonts w:hint="eastAsia" w:ascii="仿宋" w:hAnsi="仿宋" w:eastAsia="仿宋"/>
                <w:sz w:val="24"/>
                <w:szCs w:val="24"/>
              </w:rPr>
              <w:t>适用于指导塔式起重机附着装置的设计、制造、安装和使用的标准全称及标准号是什么？</w:t>
            </w:r>
          </w:p>
          <w:p w14:paraId="3A0903E5">
            <w:pPr>
              <w:pStyle w:val="6"/>
              <w:adjustRightInd w:val="0"/>
              <w:snapToGrid w:val="0"/>
              <w:rPr>
                <w:rFonts w:ascii="仿宋" w:hAnsi="仿宋" w:eastAsia="仿宋"/>
                <w:sz w:val="24"/>
                <w:szCs w:val="24"/>
              </w:rPr>
            </w:pPr>
            <w:r>
              <w:rPr>
                <w:rFonts w:hint="eastAsia" w:ascii="仿宋" w:hAnsi="仿宋" w:eastAsia="仿宋"/>
                <w:sz w:val="24"/>
                <w:szCs w:val="24"/>
              </w:rPr>
              <w:t>答：</w:t>
            </w:r>
            <w:r>
              <w:rPr>
                <w:rFonts w:ascii="仿宋" w:hAnsi="仿宋" w:eastAsia="仿宋"/>
                <w:sz w:val="24"/>
                <w:szCs w:val="24"/>
              </w:rPr>
              <w:t xml:space="preserve"> </w:t>
            </w:r>
          </w:p>
        </w:tc>
        <w:tc>
          <w:tcPr>
            <w:tcW w:w="942" w:type="dxa"/>
            <w:shd w:val="clear" w:color="auto" w:fill="auto"/>
            <w:vAlign w:val="center"/>
          </w:tcPr>
          <w:p w14:paraId="06E73BAA">
            <w:pPr>
              <w:pStyle w:val="6"/>
              <w:adjustRightInd w:val="0"/>
              <w:snapToGrid w:val="0"/>
              <w:rPr>
                <w:rFonts w:ascii="仿宋" w:hAnsi="仿宋" w:eastAsia="仿宋"/>
                <w:sz w:val="24"/>
                <w:szCs w:val="24"/>
              </w:rPr>
            </w:pPr>
          </w:p>
        </w:tc>
      </w:tr>
      <w:tr w14:paraId="756DB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0" w:hRule="atLeast"/>
          <w:jc w:val="center"/>
        </w:trPr>
        <w:tc>
          <w:tcPr>
            <w:tcW w:w="8190" w:type="dxa"/>
            <w:gridSpan w:val="10"/>
            <w:shd w:val="clear" w:color="auto" w:fill="auto"/>
            <w:vAlign w:val="center"/>
          </w:tcPr>
          <w:p w14:paraId="4BBE2473">
            <w:pPr>
              <w:pStyle w:val="6"/>
              <w:adjustRightInd w:val="0"/>
              <w:snapToGrid w:val="0"/>
              <w:rPr>
                <w:rFonts w:ascii="仿宋" w:hAnsi="仿宋" w:eastAsia="仿宋"/>
                <w:sz w:val="24"/>
                <w:szCs w:val="24"/>
              </w:rPr>
            </w:pPr>
            <w:r>
              <w:rPr>
                <w:rFonts w:ascii="仿宋" w:hAnsi="仿宋" w:eastAsia="仿宋"/>
                <w:b/>
                <w:bCs/>
                <w:sz w:val="24"/>
                <w:szCs w:val="24"/>
              </w:rPr>
              <w:t>10</w:t>
            </w:r>
            <w:r>
              <w:rPr>
                <w:rFonts w:hint="eastAsia" w:ascii="仿宋" w:hAnsi="仿宋" w:eastAsia="仿宋"/>
                <w:b/>
                <w:bCs/>
                <w:sz w:val="24"/>
                <w:szCs w:val="24"/>
              </w:rPr>
              <w:t>.</w:t>
            </w:r>
            <w:r>
              <w:rPr>
                <w:rFonts w:ascii="仿宋" w:hAnsi="仿宋" w:eastAsia="仿宋"/>
                <w:b/>
                <w:bCs/>
                <w:sz w:val="24"/>
                <w:szCs w:val="24"/>
              </w:rPr>
              <w:t xml:space="preserve">2 </w:t>
            </w:r>
            <w:r>
              <w:rPr>
                <w:rFonts w:hint="eastAsia" w:ascii="仿宋" w:hAnsi="仿宋" w:eastAsia="仿宋"/>
                <w:sz w:val="24"/>
                <w:szCs w:val="24"/>
              </w:rPr>
              <w:t>适用于指导市政道路桥梁工程所使用单梁式架桥机和双梁式架桥机的安装、使用和拆卸的标准全称及标准号是什么？</w:t>
            </w:r>
          </w:p>
          <w:p w14:paraId="58892485">
            <w:pPr>
              <w:pStyle w:val="6"/>
              <w:adjustRightInd w:val="0"/>
              <w:snapToGrid w:val="0"/>
              <w:rPr>
                <w:rFonts w:ascii="仿宋" w:hAnsi="仿宋" w:eastAsia="仿宋"/>
                <w:sz w:val="24"/>
                <w:szCs w:val="24"/>
              </w:rPr>
            </w:pPr>
            <w:r>
              <w:rPr>
                <w:rFonts w:hint="eastAsia" w:ascii="仿宋" w:hAnsi="仿宋" w:eastAsia="仿宋"/>
                <w:sz w:val="24"/>
                <w:szCs w:val="24"/>
              </w:rPr>
              <w:t>答：</w:t>
            </w:r>
            <w:r>
              <w:rPr>
                <w:rFonts w:ascii="仿宋" w:hAnsi="仿宋" w:eastAsia="仿宋"/>
                <w:sz w:val="24"/>
                <w:szCs w:val="24"/>
              </w:rPr>
              <w:t xml:space="preserve"> </w:t>
            </w:r>
          </w:p>
        </w:tc>
        <w:tc>
          <w:tcPr>
            <w:tcW w:w="942" w:type="dxa"/>
            <w:shd w:val="clear" w:color="auto" w:fill="auto"/>
            <w:vAlign w:val="center"/>
          </w:tcPr>
          <w:p w14:paraId="204AECDE">
            <w:pPr>
              <w:pStyle w:val="6"/>
              <w:adjustRightInd w:val="0"/>
              <w:snapToGrid w:val="0"/>
              <w:rPr>
                <w:rFonts w:ascii="仿宋" w:hAnsi="仿宋" w:eastAsia="仿宋"/>
                <w:sz w:val="24"/>
                <w:szCs w:val="24"/>
              </w:rPr>
            </w:pPr>
          </w:p>
        </w:tc>
      </w:tr>
      <w:tr w14:paraId="189B6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0" w:hRule="atLeast"/>
          <w:jc w:val="center"/>
        </w:trPr>
        <w:tc>
          <w:tcPr>
            <w:tcW w:w="8190" w:type="dxa"/>
            <w:gridSpan w:val="10"/>
            <w:shd w:val="clear" w:color="auto" w:fill="auto"/>
            <w:vAlign w:val="center"/>
          </w:tcPr>
          <w:p w14:paraId="0E532DE7">
            <w:pPr>
              <w:pStyle w:val="6"/>
              <w:adjustRightInd w:val="0"/>
              <w:snapToGrid w:val="0"/>
              <w:rPr>
                <w:rFonts w:ascii="仿宋" w:hAnsi="仿宋" w:eastAsia="仿宋"/>
                <w:sz w:val="24"/>
                <w:szCs w:val="24"/>
              </w:rPr>
            </w:pPr>
            <w:r>
              <w:rPr>
                <w:rFonts w:ascii="仿宋" w:hAnsi="仿宋" w:eastAsia="仿宋"/>
                <w:b/>
                <w:bCs/>
                <w:sz w:val="24"/>
                <w:szCs w:val="24"/>
              </w:rPr>
              <w:t>10</w:t>
            </w:r>
            <w:r>
              <w:rPr>
                <w:rFonts w:hint="eastAsia" w:ascii="仿宋" w:hAnsi="仿宋" w:eastAsia="仿宋"/>
                <w:b/>
                <w:bCs/>
                <w:sz w:val="24"/>
                <w:szCs w:val="24"/>
              </w:rPr>
              <w:t>.</w:t>
            </w:r>
            <w:r>
              <w:rPr>
                <w:rFonts w:ascii="仿宋" w:hAnsi="仿宋" w:eastAsia="仿宋"/>
                <w:b/>
                <w:bCs/>
                <w:sz w:val="24"/>
                <w:szCs w:val="24"/>
              </w:rPr>
              <w:t xml:space="preserve">3 </w:t>
            </w:r>
            <w:r>
              <w:rPr>
                <w:rFonts w:hint="eastAsia" w:ascii="仿宋" w:hAnsi="仿宋" w:eastAsia="仿宋"/>
                <w:sz w:val="24"/>
                <w:szCs w:val="24"/>
              </w:rPr>
              <w:t>适用于指导手持式电动工具管理、使用、检查和维修的标准全称及标准号是什么？</w:t>
            </w:r>
          </w:p>
          <w:p w14:paraId="2814A59A">
            <w:pPr>
              <w:pStyle w:val="6"/>
              <w:adjustRightInd w:val="0"/>
              <w:snapToGrid w:val="0"/>
              <w:rPr>
                <w:rFonts w:ascii="仿宋" w:hAnsi="仿宋" w:eastAsia="仿宋"/>
                <w:sz w:val="24"/>
                <w:szCs w:val="24"/>
              </w:rPr>
            </w:pPr>
            <w:r>
              <w:rPr>
                <w:rFonts w:hint="eastAsia" w:ascii="仿宋" w:hAnsi="仿宋" w:eastAsia="仿宋"/>
                <w:sz w:val="24"/>
                <w:szCs w:val="24"/>
              </w:rPr>
              <w:t>答：</w:t>
            </w:r>
            <w:r>
              <w:rPr>
                <w:rFonts w:ascii="仿宋" w:hAnsi="仿宋" w:eastAsia="仿宋"/>
                <w:sz w:val="24"/>
                <w:szCs w:val="24"/>
              </w:rPr>
              <w:t xml:space="preserve"> </w:t>
            </w:r>
          </w:p>
        </w:tc>
        <w:tc>
          <w:tcPr>
            <w:tcW w:w="942" w:type="dxa"/>
            <w:shd w:val="clear" w:color="auto" w:fill="auto"/>
            <w:vAlign w:val="center"/>
          </w:tcPr>
          <w:p w14:paraId="3B21BEA4">
            <w:pPr>
              <w:pStyle w:val="6"/>
              <w:adjustRightInd w:val="0"/>
              <w:snapToGrid w:val="0"/>
              <w:rPr>
                <w:rFonts w:ascii="仿宋" w:hAnsi="仿宋" w:eastAsia="仿宋"/>
                <w:sz w:val="24"/>
                <w:szCs w:val="24"/>
              </w:rPr>
            </w:pPr>
          </w:p>
        </w:tc>
      </w:tr>
      <w:tr w14:paraId="1D92B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0" w:hRule="atLeast"/>
          <w:jc w:val="center"/>
        </w:trPr>
        <w:tc>
          <w:tcPr>
            <w:tcW w:w="8190" w:type="dxa"/>
            <w:gridSpan w:val="10"/>
            <w:shd w:val="clear" w:color="auto" w:fill="auto"/>
            <w:vAlign w:val="center"/>
          </w:tcPr>
          <w:p w14:paraId="0DCEB2CB">
            <w:pPr>
              <w:pStyle w:val="6"/>
              <w:adjustRightInd w:val="0"/>
              <w:snapToGrid w:val="0"/>
              <w:rPr>
                <w:rFonts w:ascii="仿宋" w:hAnsi="仿宋" w:eastAsia="仿宋"/>
                <w:sz w:val="24"/>
                <w:szCs w:val="24"/>
              </w:rPr>
            </w:pPr>
            <w:r>
              <w:rPr>
                <w:rFonts w:ascii="仿宋" w:hAnsi="仿宋" w:eastAsia="仿宋"/>
                <w:b/>
                <w:bCs/>
                <w:sz w:val="24"/>
                <w:szCs w:val="24"/>
              </w:rPr>
              <w:t>11</w:t>
            </w:r>
            <w:r>
              <w:rPr>
                <w:rFonts w:hint="eastAsia" w:ascii="仿宋" w:hAnsi="仿宋" w:eastAsia="仿宋"/>
                <w:b/>
                <w:bCs/>
                <w:sz w:val="24"/>
                <w:szCs w:val="24"/>
              </w:rPr>
              <w:t>.</w:t>
            </w:r>
            <w:r>
              <w:rPr>
                <w:rFonts w:ascii="仿宋" w:hAnsi="仿宋" w:eastAsia="仿宋"/>
                <w:b/>
                <w:bCs/>
                <w:sz w:val="24"/>
                <w:szCs w:val="24"/>
              </w:rPr>
              <w:t xml:space="preserve">1 </w:t>
            </w:r>
            <w:r>
              <w:rPr>
                <w:rFonts w:hint="eastAsia" w:ascii="仿宋" w:hAnsi="仿宋" w:eastAsia="仿宋"/>
                <w:sz w:val="24"/>
                <w:szCs w:val="24"/>
              </w:rPr>
              <w:t>适用于指导建筑工程施工中的起重吊装作业的标准全称及标准号是什么？</w:t>
            </w:r>
          </w:p>
          <w:p w14:paraId="78AC3689">
            <w:pPr>
              <w:pStyle w:val="6"/>
              <w:adjustRightInd w:val="0"/>
              <w:snapToGrid w:val="0"/>
              <w:rPr>
                <w:rFonts w:ascii="仿宋" w:hAnsi="仿宋" w:eastAsia="仿宋"/>
                <w:sz w:val="24"/>
                <w:szCs w:val="24"/>
              </w:rPr>
            </w:pPr>
            <w:r>
              <w:rPr>
                <w:rFonts w:hint="eastAsia" w:ascii="仿宋" w:hAnsi="仿宋" w:eastAsia="仿宋"/>
                <w:sz w:val="24"/>
                <w:szCs w:val="24"/>
              </w:rPr>
              <w:t>答：</w:t>
            </w:r>
            <w:r>
              <w:rPr>
                <w:rFonts w:ascii="仿宋" w:hAnsi="仿宋" w:eastAsia="仿宋"/>
                <w:sz w:val="24"/>
                <w:szCs w:val="24"/>
              </w:rPr>
              <w:t xml:space="preserve"> </w:t>
            </w:r>
          </w:p>
        </w:tc>
        <w:tc>
          <w:tcPr>
            <w:tcW w:w="942" w:type="dxa"/>
            <w:shd w:val="clear" w:color="auto" w:fill="auto"/>
            <w:vAlign w:val="center"/>
          </w:tcPr>
          <w:p w14:paraId="01B52680">
            <w:pPr>
              <w:pStyle w:val="6"/>
              <w:adjustRightInd w:val="0"/>
              <w:snapToGrid w:val="0"/>
              <w:rPr>
                <w:rFonts w:ascii="仿宋" w:hAnsi="仿宋" w:eastAsia="仿宋"/>
                <w:sz w:val="24"/>
                <w:szCs w:val="24"/>
              </w:rPr>
            </w:pPr>
          </w:p>
        </w:tc>
      </w:tr>
      <w:tr w14:paraId="518BB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0" w:hRule="atLeast"/>
          <w:jc w:val="center"/>
        </w:trPr>
        <w:tc>
          <w:tcPr>
            <w:tcW w:w="8190" w:type="dxa"/>
            <w:gridSpan w:val="10"/>
            <w:shd w:val="clear" w:color="auto" w:fill="auto"/>
            <w:vAlign w:val="center"/>
          </w:tcPr>
          <w:p w14:paraId="07563D5D">
            <w:pPr>
              <w:pStyle w:val="6"/>
              <w:adjustRightInd w:val="0"/>
              <w:snapToGrid w:val="0"/>
              <w:rPr>
                <w:rFonts w:ascii="仿宋" w:hAnsi="仿宋" w:eastAsia="仿宋"/>
                <w:sz w:val="24"/>
                <w:szCs w:val="24"/>
              </w:rPr>
            </w:pPr>
            <w:r>
              <w:rPr>
                <w:rFonts w:hint="eastAsia" w:ascii="仿宋" w:hAnsi="仿宋" w:eastAsia="仿宋"/>
                <w:b/>
                <w:bCs/>
                <w:sz w:val="24"/>
                <w:szCs w:val="24"/>
              </w:rPr>
              <w:t>1</w:t>
            </w:r>
            <w:r>
              <w:rPr>
                <w:rFonts w:ascii="仿宋" w:hAnsi="仿宋" w:eastAsia="仿宋"/>
                <w:b/>
                <w:bCs/>
                <w:sz w:val="24"/>
                <w:szCs w:val="24"/>
              </w:rPr>
              <w:t>1</w:t>
            </w:r>
            <w:r>
              <w:rPr>
                <w:rFonts w:hint="eastAsia" w:ascii="仿宋" w:hAnsi="仿宋" w:eastAsia="仿宋"/>
                <w:b/>
                <w:bCs/>
                <w:sz w:val="24"/>
                <w:szCs w:val="24"/>
              </w:rPr>
              <w:t>.</w:t>
            </w:r>
            <w:r>
              <w:rPr>
                <w:rFonts w:ascii="仿宋" w:hAnsi="仿宋" w:eastAsia="仿宋"/>
                <w:b/>
                <w:bCs/>
                <w:sz w:val="24"/>
                <w:szCs w:val="24"/>
              </w:rPr>
              <w:t xml:space="preserve">2 </w:t>
            </w:r>
            <w:r>
              <w:rPr>
                <w:rFonts w:hint="eastAsia" w:ascii="仿宋" w:hAnsi="仿宋" w:eastAsia="仿宋"/>
                <w:sz w:val="24"/>
                <w:szCs w:val="24"/>
              </w:rPr>
              <w:t>适用于指导起重机和起重葫芦用钢丝绳的保养与维护、检验和报废一般要求的标准全称及标准号是什么？</w:t>
            </w:r>
          </w:p>
          <w:p w14:paraId="6B9510B3">
            <w:pPr>
              <w:pStyle w:val="6"/>
              <w:adjustRightInd w:val="0"/>
              <w:snapToGrid w:val="0"/>
              <w:rPr>
                <w:rFonts w:ascii="仿宋" w:hAnsi="仿宋" w:eastAsia="仿宋"/>
                <w:sz w:val="24"/>
                <w:szCs w:val="24"/>
              </w:rPr>
            </w:pPr>
            <w:r>
              <w:rPr>
                <w:rFonts w:hint="eastAsia" w:ascii="仿宋" w:hAnsi="仿宋" w:eastAsia="仿宋"/>
                <w:sz w:val="24"/>
                <w:szCs w:val="24"/>
              </w:rPr>
              <w:t>答：</w:t>
            </w:r>
            <w:r>
              <w:rPr>
                <w:rFonts w:ascii="仿宋" w:hAnsi="仿宋" w:eastAsia="仿宋"/>
                <w:sz w:val="24"/>
                <w:szCs w:val="24"/>
              </w:rPr>
              <w:t xml:space="preserve"> </w:t>
            </w:r>
          </w:p>
        </w:tc>
        <w:tc>
          <w:tcPr>
            <w:tcW w:w="942" w:type="dxa"/>
            <w:shd w:val="clear" w:color="auto" w:fill="auto"/>
            <w:vAlign w:val="center"/>
          </w:tcPr>
          <w:p w14:paraId="50AE80B0">
            <w:pPr>
              <w:pStyle w:val="6"/>
              <w:adjustRightInd w:val="0"/>
              <w:snapToGrid w:val="0"/>
              <w:rPr>
                <w:rFonts w:ascii="仿宋" w:hAnsi="仿宋" w:eastAsia="仿宋"/>
                <w:sz w:val="24"/>
                <w:szCs w:val="24"/>
              </w:rPr>
            </w:pPr>
          </w:p>
        </w:tc>
      </w:tr>
      <w:tr w14:paraId="66691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0" w:hRule="atLeast"/>
          <w:jc w:val="center"/>
        </w:trPr>
        <w:tc>
          <w:tcPr>
            <w:tcW w:w="8190" w:type="dxa"/>
            <w:gridSpan w:val="10"/>
            <w:shd w:val="clear" w:color="auto" w:fill="auto"/>
            <w:vAlign w:val="center"/>
          </w:tcPr>
          <w:p w14:paraId="4707825E">
            <w:pPr>
              <w:pStyle w:val="6"/>
              <w:adjustRightInd w:val="0"/>
              <w:snapToGrid w:val="0"/>
              <w:rPr>
                <w:rFonts w:ascii="仿宋" w:hAnsi="仿宋" w:eastAsia="仿宋"/>
                <w:sz w:val="24"/>
                <w:szCs w:val="24"/>
              </w:rPr>
            </w:pPr>
            <w:r>
              <w:rPr>
                <w:rFonts w:hint="eastAsia" w:ascii="仿宋" w:hAnsi="仿宋" w:eastAsia="仿宋"/>
                <w:b/>
                <w:bCs/>
                <w:sz w:val="24"/>
                <w:szCs w:val="24"/>
              </w:rPr>
              <w:t>1</w:t>
            </w:r>
            <w:r>
              <w:rPr>
                <w:rFonts w:ascii="仿宋" w:hAnsi="仿宋" w:eastAsia="仿宋"/>
                <w:b/>
                <w:bCs/>
                <w:sz w:val="24"/>
                <w:szCs w:val="24"/>
              </w:rPr>
              <w:t>1</w:t>
            </w:r>
            <w:r>
              <w:rPr>
                <w:rFonts w:hint="eastAsia" w:ascii="仿宋" w:hAnsi="仿宋" w:eastAsia="仿宋"/>
                <w:b/>
                <w:bCs/>
                <w:sz w:val="24"/>
                <w:szCs w:val="24"/>
              </w:rPr>
              <w:t>.</w:t>
            </w:r>
            <w:r>
              <w:rPr>
                <w:rFonts w:ascii="仿宋" w:hAnsi="仿宋" w:eastAsia="仿宋"/>
                <w:b/>
                <w:bCs/>
                <w:sz w:val="24"/>
                <w:szCs w:val="24"/>
              </w:rPr>
              <w:t xml:space="preserve">3 </w:t>
            </w:r>
            <w:r>
              <w:rPr>
                <w:rFonts w:hint="eastAsia" w:ascii="仿宋" w:hAnsi="仿宋" w:eastAsia="仿宋"/>
                <w:sz w:val="24"/>
                <w:szCs w:val="24"/>
              </w:rPr>
              <w:t>适用于起重机、矿山运输、船舶和建筑业等重型工况中所使用的G</w:t>
            </w:r>
            <w:r>
              <w:rPr>
                <w:rFonts w:ascii="仿宋" w:hAnsi="仿宋" w:eastAsia="仿宋"/>
                <w:sz w:val="24"/>
                <w:szCs w:val="24"/>
              </w:rPr>
              <w:t>B 8918-2006</w:t>
            </w:r>
            <w:r>
              <w:rPr>
                <w:rFonts w:hint="eastAsia" w:ascii="仿宋" w:hAnsi="仿宋" w:eastAsia="仿宋"/>
                <w:sz w:val="24"/>
                <w:szCs w:val="24"/>
              </w:rPr>
              <w:t>、G</w:t>
            </w:r>
            <w:r>
              <w:rPr>
                <w:rFonts w:ascii="仿宋" w:hAnsi="仿宋" w:eastAsia="仿宋"/>
                <w:sz w:val="24"/>
                <w:szCs w:val="24"/>
              </w:rPr>
              <w:t>B/T 20118</w:t>
            </w:r>
            <w:r>
              <w:rPr>
                <w:rFonts w:hint="eastAsia" w:ascii="仿宋" w:hAnsi="仿宋" w:eastAsia="仿宋"/>
                <w:sz w:val="24"/>
                <w:szCs w:val="24"/>
              </w:rPr>
              <w:t>-</w:t>
            </w:r>
            <w:r>
              <w:rPr>
                <w:rFonts w:ascii="仿宋" w:hAnsi="仿宋" w:eastAsia="仿宋"/>
                <w:sz w:val="24"/>
                <w:szCs w:val="24"/>
              </w:rPr>
              <w:t>2006</w:t>
            </w:r>
            <w:r>
              <w:rPr>
                <w:rFonts w:hint="eastAsia" w:ascii="仿宋" w:hAnsi="仿宋" w:eastAsia="仿宋"/>
                <w:sz w:val="24"/>
                <w:szCs w:val="24"/>
              </w:rPr>
              <w:t>中圆股钢丝绳的绳端固定或连接用的钢丝绳夹的标准全称及标准号是什么？</w:t>
            </w:r>
          </w:p>
          <w:p w14:paraId="78B35557">
            <w:pPr>
              <w:pStyle w:val="6"/>
              <w:adjustRightInd w:val="0"/>
              <w:snapToGrid w:val="0"/>
              <w:rPr>
                <w:rFonts w:ascii="仿宋" w:hAnsi="仿宋" w:eastAsia="仿宋"/>
                <w:sz w:val="24"/>
                <w:szCs w:val="24"/>
              </w:rPr>
            </w:pPr>
            <w:r>
              <w:rPr>
                <w:rFonts w:hint="eastAsia" w:ascii="仿宋" w:hAnsi="仿宋" w:eastAsia="仿宋"/>
                <w:sz w:val="24"/>
                <w:szCs w:val="24"/>
              </w:rPr>
              <w:t>答：</w:t>
            </w:r>
            <w:r>
              <w:rPr>
                <w:rFonts w:ascii="仿宋" w:hAnsi="仿宋" w:eastAsia="仿宋"/>
                <w:sz w:val="24"/>
                <w:szCs w:val="24"/>
              </w:rPr>
              <w:t xml:space="preserve"> </w:t>
            </w:r>
          </w:p>
        </w:tc>
        <w:tc>
          <w:tcPr>
            <w:tcW w:w="942" w:type="dxa"/>
            <w:shd w:val="clear" w:color="auto" w:fill="auto"/>
            <w:vAlign w:val="center"/>
          </w:tcPr>
          <w:p w14:paraId="12DDEA10">
            <w:pPr>
              <w:pStyle w:val="6"/>
              <w:adjustRightInd w:val="0"/>
              <w:snapToGrid w:val="0"/>
              <w:rPr>
                <w:rFonts w:ascii="仿宋" w:hAnsi="仿宋" w:eastAsia="仿宋"/>
                <w:sz w:val="24"/>
                <w:szCs w:val="24"/>
              </w:rPr>
            </w:pPr>
          </w:p>
        </w:tc>
      </w:tr>
      <w:tr w14:paraId="3B5E3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0" w:hRule="atLeast"/>
          <w:jc w:val="center"/>
        </w:trPr>
        <w:tc>
          <w:tcPr>
            <w:tcW w:w="8190" w:type="dxa"/>
            <w:gridSpan w:val="10"/>
            <w:shd w:val="clear" w:color="auto" w:fill="auto"/>
            <w:vAlign w:val="center"/>
          </w:tcPr>
          <w:p w14:paraId="17AE5060">
            <w:pPr>
              <w:pStyle w:val="6"/>
              <w:adjustRightInd w:val="0"/>
              <w:snapToGrid w:val="0"/>
              <w:rPr>
                <w:rFonts w:ascii="仿宋" w:hAnsi="仿宋" w:eastAsia="仿宋"/>
                <w:sz w:val="24"/>
                <w:szCs w:val="24"/>
              </w:rPr>
            </w:pPr>
            <w:r>
              <w:rPr>
                <w:rFonts w:hint="eastAsia" w:ascii="仿宋" w:hAnsi="仿宋" w:eastAsia="仿宋"/>
                <w:b/>
                <w:bCs/>
                <w:sz w:val="24"/>
                <w:szCs w:val="24"/>
              </w:rPr>
              <w:t>1</w:t>
            </w:r>
            <w:r>
              <w:rPr>
                <w:rFonts w:ascii="仿宋" w:hAnsi="仿宋" w:eastAsia="仿宋"/>
                <w:b/>
                <w:bCs/>
                <w:sz w:val="24"/>
                <w:szCs w:val="24"/>
              </w:rPr>
              <w:t>1</w:t>
            </w:r>
            <w:r>
              <w:rPr>
                <w:rFonts w:hint="eastAsia" w:ascii="仿宋" w:hAnsi="仿宋" w:eastAsia="仿宋"/>
                <w:b/>
                <w:bCs/>
                <w:sz w:val="24"/>
                <w:szCs w:val="24"/>
              </w:rPr>
              <w:t>.</w:t>
            </w:r>
            <w:r>
              <w:rPr>
                <w:rFonts w:ascii="仿宋" w:hAnsi="仿宋" w:eastAsia="仿宋"/>
                <w:b/>
                <w:bCs/>
                <w:sz w:val="24"/>
                <w:szCs w:val="24"/>
              </w:rPr>
              <w:t xml:space="preserve">4 </w:t>
            </w:r>
            <w:r>
              <w:rPr>
                <w:rFonts w:hint="eastAsia" w:ascii="仿宋" w:hAnsi="仿宋" w:eastAsia="仿宋"/>
                <w:sz w:val="24"/>
                <w:szCs w:val="24"/>
              </w:rPr>
              <w:t>适用于指导折回式、对插式手工插编和机械插编的六股钢丝绳吊索的索扣技术要求和检验规则的标准全称及标准号是什么？</w:t>
            </w:r>
          </w:p>
          <w:p w14:paraId="6920795D">
            <w:pPr>
              <w:pStyle w:val="6"/>
              <w:adjustRightInd w:val="0"/>
              <w:snapToGrid w:val="0"/>
              <w:rPr>
                <w:rFonts w:ascii="仿宋" w:hAnsi="仿宋" w:eastAsia="仿宋"/>
                <w:sz w:val="24"/>
                <w:szCs w:val="24"/>
              </w:rPr>
            </w:pPr>
            <w:r>
              <w:rPr>
                <w:rFonts w:hint="eastAsia" w:ascii="仿宋" w:hAnsi="仿宋" w:eastAsia="仿宋"/>
                <w:sz w:val="24"/>
                <w:szCs w:val="24"/>
              </w:rPr>
              <w:t>答：</w:t>
            </w:r>
            <w:r>
              <w:rPr>
                <w:rFonts w:ascii="仿宋" w:hAnsi="仿宋" w:eastAsia="仿宋"/>
                <w:sz w:val="24"/>
                <w:szCs w:val="24"/>
              </w:rPr>
              <w:t xml:space="preserve"> </w:t>
            </w:r>
          </w:p>
        </w:tc>
        <w:tc>
          <w:tcPr>
            <w:tcW w:w="942" w:type="dxa"/>
            <w:shd w:val="clear" w:color="auto" w:fill="auto"/>
            <w:vAlign w:val="center"/>
          </w:tcPr>
          <w:p w14:paraId="1DDCD182">
            <w:pPr>
              <w:pStyle w:val="6"/>
              <w:adjustRightInd w:val="0"/>
              <w:snapToGrid w:val="0"/>
              <w:rPr>
                <w:rFonts w:ascii="仿宋" w:hAnsi="仿宋" w:eastAsia="仿宋"/>
                <w:sz w:val="24"/>
                <w:szCs w:val="24"/>
              </w:rPr>
            </w:pPr>
          </w:p>
        </w:tc>
      </w:tr>
      <w:tr w14:paraId="48AF7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0" w:hRule="atLeast"/>
          <w:jc w:val="center"/>
        </w:trPr>
        <w:tc>
          <w:tcPr>
            <w:tcW w:w="8190" w:type="dxa"/>
            <w:gridSpan w:val="10"/>
            <w:shd w:val="clear" w:color="auto" w:fill="auto"/>
            <w:vAlign w:val="center"/>
          </w:tcPr>
          <w:p w14:paraId="34E5B408">
            <w:pPr>
              <w:pStyle w:val="6"/>
              <w:adjustRightInd w:val="0"/>
              <w:snapToGrid w:val="0"/>
              <w:rPr>
                <w:rFonts w:ascii="仿宋" w:hAnsi="仿宋" w:eastAsia="仿宋"/>
                <w:sz w:val="24"/>
                <w:szCs w:val="24"/>
              </w:rPr>
            </w:pPr>
            <w:r>
              <w:rPr>
                <w:rFonts w:hint="eastAsia" w:ascii="仿宋" w:hAnsi="仿宋" w:eastAsia="仿宋"/>
                <w:b/>
                <w:bCs/>
                <w:sz w:val="24"/>
                <w:szCs w:val="24"/>
              </w:rPr>
              <w:t>1</w:t>
            </w:r>
            <w:r>
              <w:rPr>
                <w:rFonts w:ascii="仿宋" w:hAnsi="仿宋" w:eastAsia="仿宋"/>
                <w:b/>
                <w:bCs/>
                <w:sz w:val="24"/>
                <w:szCs w:val="24"/>
              </w:rPr>
              <w:t>2</w:t>
            </w:r>
            <w:r>
              <w:rPr>
                <w:rFonts w:hint="eastAsia" w:ascii="仿宋" w:hAnsi="仿宋" w:eastAsia="仿宋"/>
                <w:b/>
                <w:bCs/>
                <w:sz w:val="24"/>
                <w:szCs w:val="24"/>
              </w:rPr>
              <w:t>.</w:t>
            </w:r>
            <w:r>
              <w:rPr>
                <w:rFonts w:hint="eastAsia" w:ascii="仿宋" w:hAnsi="仿宋" w:eastAsia="仿宋"/>
                <w:sz w:val="24"/>
                <w:szCs w:val="24"/>
              </w:rPr>
              <w:t>适用于指导建筑施工企业和建筑工程施工现场作业的劳动防护用品配备、使用及管理的标准全称及标准号是什么？</w:t>
            </w:r>
          </w:p>
          <w:p w14:paraId="503F9DAB">
            <w:pPr>
              <w:pStyle w:val="6"/>
              <w:adjustRightInd w:val="0"/>
              <w:snapToGrid w:val="0"/>
              <w:rPr>
                <w:rFonts w:ascii="仿宋" w:hAnsi="仿宋" w:eastAsia="仿宋"/>
                <w:sz w:val="24"/>
                <w:szCs w:val="24"/>
              </w:rPr>
            </w:pPr>
            <w:r>
              <w:rPr>
                <w:rFonts w:hint="eastAsia" w:ascii="仿宋" w:hAnsi="仿宋" w:eastAsia="仿宋"/>
                <w:sz w:val="24"/>
                <w:szCs w:val="24"/>
              </w:rPr>
              <w:t>答：</w:t>
            </w:r>
            <w:r>
              <w:rPr>
                <w:rFonts w:ascii="仿宋" w:hAnsi="仿宋" w:eastAsia="仿宋"/>
                <w:sz w:val="24"/>
                <w:szCs w:val="24"/>
              </w:rPr>
              <w:t xml:space="preserve"> </w:t>
            </w:r>
          </w:p>
        </w:tc>
        <w:tc>
          <w:tcPr>
            <w:tcW w:w="942" w:type="dxa"/>
            <w:shd w:val="clear" w:color="auto" w:fill="auto"/>
            <w:vAlign w:val="center"/>
          </w:tcPr>
          <w:p w14:paraId="33907A45">
            <w:pPr>
              <w:pStyle w:val="6"/>
              <w:adjustRightInd w:val="0"/>
              <w:snapToGrid w:val="0"/>
              <w:rPr>
                <w:rFonts w:ascii="仿宋" w:hAnsi="仿宋" w:eastAsia="仿宋"/>
                <w:sz w:val="24"/>
                <w:szCs w:val="24"/>
              </w:rPr>
            </w:pPr>
          </w:p>
        </w:tc>
      </w:tr>
      <w:tr w14:paraId="652F8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0" w:hRule="atLeast"/>
          <w:jc w:val="center"/>
        </w:trPr>
        <w:tc>
          <w:tcPr>
            <w:tcW w:w="8190" w:type="dxa"/>
            <w:gridSpan w:val="10"/>
            <w:shd w:val="clear" w:color="auto" w:fill="auto"/>
            <w:vAlign w:val="center"/>
          </w:tcPr>
          <w:p w14:paraId="0E9D02B5">
            <w:pPr>
              <w:pStyle w:val="6"/>
              <w:adjustRightInd w:val="0"/>
              <w:snapToGrid w:val="0"/>
              <w:rPr>
                <w:rFonts w:ascii="仿宋" w:hAnsi="仿宋" w:eastAsia="仿宋"/>
                <w:sz w:val="24"/>
                <w:szCs w:val="24"/>
              </w:rPr>
            </w:pPr>
            <w:r>
              <w:rPr>
                <w:rFonts w:hint="eastAsia" w:ascii="仿宋" w:hAnsi="仿宋" w:eastAsia="仿宋"/>
                <w:b/>
                <w:bCs/>
                <w:sz w:val="24"/>
                <w:szCs w:val="24"/>
              </w:rPr>
              <w:t>1</w:t>
            </w:r>
            <w:r>
              <w:rPr>
                <w:rFonts w:ascii="仿宋" w:hAnsi="仿宋" w:eastAsia="仿宋"/>
                <w:b/>
                <w:bCs/>
                <w:sz w:val="24"/>
                <w:szCs w:val="24"/>
              </w:rPr>
              <w:t>3</w:t>
            </w:r>
            <w:r>
              <w:rPr>
                <w:rFonts w:hint="eastAsia" w:ascii="仿宋" w:hAnsi="仿宋" w:eastAsia="仿宋"/>
                <w:b/>
                <w:bCs/>
                <w:sz w:val="24"/>
                <w:szCs w:val="24"/>
              </w:rPr>
              <w:t>.</w:t>
            </w:r>
            <w:r>
              <w:rPr>
                <w:rFonts w:hint="eastAsia" w:ascii="仿宋" w:hAnsi="仿宋" w:eastAsia="仿宋"/>
                <w:sz w:val="24"/>
                <w:szCs w:val="24"/>
              </w:rPr>
              <w:t>适用于建筑工程施工现场及相关区域标志的设置、维护和管理的标准全称及标准号是什么？</w:t>
            </w:r>
          </w:p>
          <w:p w14:paraId="387DA2E2">
            <w:pPr>
              <w:pStyle w:val="6"/>
              <w:adjustRightInd w:val="0"/>
              <w:snapToGrid w:val="0"/>
              <w:rPr>
                <w:rFonts w:ascii="仿宋" w:hAnsi="仿宋" w:eastAsia="仿宋"/>
                <w:sz w:val="24"/>
                <w:szCs w:val="24"/>
              </w:rPr>
            </w:pPr>
            <w:r>
              <w:rPr>
                <w:rFonts w:hint="eastAsia" w:ascii="仿宋" w:hAnsi="仿宋" w:eastAsia="仿宋"/>
                <w:sz w:val="24"/>
                <w:szCs w:val="24"/>
              </w:rPr>
              <w:t>答：</w:t>
            </w:r>
            <w:r>
              <w:rPr>
                <w:rFonts w:ascii="仿宋" w:hAnsi="仿宋" w:eastAsia="仿宋"/>
                <w:sz w:val="24"/>
                <w:szCs w:val="24"/>
              </w:rPr>
              <w:t xml:space="preserve"> </w:t>
            </w:r>
          </w:p>
        </w:tc>
        <w:tc>
          <w:tcPr>
            <w:tcW w:w="942" w:type="dxa"/>
            <w:shd w:val="clear" w:color="auto" w:fill="auto"/>
            <w:vAlign w:val="center"/>
          </w:tcPr>
          <w:p w14:paraId="46DE9CBB">
            <w:pPr>
              <w:pStyle w:val="6"/>
              <w:adjustRightInd w:val="0"/>
              <w:snapToGrid w:val="0"/>
              <w:rPr>
                <w:rFonts w:ascii="仿宋" w:hAnsi="仿宋" w:eastAsia="仿宋"/>
                <w:sz w:val="24"/>
                <w:szCs w:val="24"/>
              </w:rPr>
            </w:pPr>
          </w:p>
        </w:tc>
      </w:tr>
      <w:tr w14:paraId="08E9A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0" w:hRule="atLeast"/>
          <w:jc w:val="center"/>
        </w:trPr>
        <w:tc>
          <w:tcPr>
            <w:tcW w:w="8190" w:type="dxa"/>
            <w:gridSpan w:val="10"/>
            <w:shd w:val="clear" w:color="auto" w:fill="auto"/>
            <w:vAlign w:val="center"/>
          </w:tcPr>
          <w:p w14:paraId="6BBEA05A">
            <w:pPr>
              <w:pStyle w:val="6"/>
              <w:adjustRightInd w:val="0"/>
              <w:snapToGrid w:val="0"/>
              <w:rPr>
                <w:rFonts w:ascii="仿宋" w:hAnsi="仿宋" w:eastAsia="仿宋"/>
                <w:sz w:val="24"/>
                <w:szCs w:val="24"/>
              </w:rPr>
            </w:pPr>
            <w:r>
              <w:rPr>
                <w:rFonts w:hint="eastAsia" w:ascii="仿宋" w:hAnsi="仿宋" w:eastAsia="仿宋"/>
                <w:b/>
                <w:bCs/>
                <w:sz w:val="24"/>
                <w:szCs w:val="24"/>
              </w:rPr>
              <w:t>1</w:t>
            </w:r>
            <w:r>
              <w:rPr>
                <w:rFonts w:ascii="仿宋" w:hAnsi="仿宋" w:eastAsia="仿宋"/>
                <w:b/>
                <w:bCs/>
                <w:sz w:val="24"/>
                <w:szCs w:val="24"/>
              </w:rPr>
              <w:t>4</w:t>
            </w:r>
            <w:r>
              <w:rPr>
                <w:rFonts w:hint="eastAsia" w:ascii="仿宋" w:hAnsi="仿宋" w:eastAsia="仿宋"/>
                <w:b/>
                <w:bCs/>
                <w:sz w:val="24"/>
                <w:szCs w:val="24"/>
              </w:rPr>
              <w:t>.</w:t>
            </w:r>
            <w:r>
              <w:rPr>
                <w:rFonts w:ascii="仿宋" w:hAnsi="仿宋" w:eastAsia="仿宋"/>
                <w:b/>
                <w:bCs/>
                <w:sz w:val="24"/>
                <w:szCs w:val="24"/>
              </w:rPr>
              <w:t xml:space="preserve"> </w:t>
            </w:r>
            <w:r>
              <w:rPr>
                <w:rFonts w:hint="eastAsia" w:ascii="仿宋" w:hAnsi="仿宋" w:eastAsia="仿宋"/>
                <w:sz w:val="24"/>
                <w:szCs w:val="24"/>
              </w:rPr>
              <w:t>适用于指导新建、改建和扩建等各类建设工程现场防火的标准全称及标准号是什么？</w:t>
            </w:r>
          </w:p>
          <w:p w14:paraId="0B1A7A82">
            <w:pPr>
              <w:pStyle w:val="6"/>
              <w:adjustRightInd w:val="0"/>
              <w:snapToGrid w:val="0"/>
              <w:rPr>
                <w:rFonts w:ascii="仿宋" w:hAnsi="仿宋" w:eastAsia="仿宋"/>
                <w:sz w:val="24"/>
                <w:szCs w:val="24"/>
              </w:rPr>
            </w:pPr>
            <w:r>
              <w:rPr>
                <w:rFonts w:hint="eastAsia" w:ascii="仿宋" w:hAnsi="仿宋" w:eastAsia="仿宋"/>
                <w:sz w:val="24"/>
                <w:szCs w:val="24"/>
              </w:rPr>
              <w:t>答：</w:t>
            </w:r>
            <w:r>
              <w:rPr>
                <w:rFonts w:ascii="仿宋" w:hAnsi="仿宋" w:eastAsia="仿宋"/>
                <w:sz w:val="24"/>
                <w:szCs w:val="24"/>
              </w:rPr>
              <w:t xml:space="preserve"> </w:t>
            </w:r>
          </w:p>
        </w:tc>
        <w:tc>
          <w:tcPr>
            <w:tcW w:w="942" w:type="dxa"/>
            <w:shd w:val="clear" w:color="auto" w:fill="auto"/>
            <w:vAlign w:val="center"/>
          </w:tcPr>
          <w:p w14:paraId="11DA9097">
            <w:pPr>
              <w:pStyle w:val="6"/>
              <w:adjustRightInd w:val="0"/>
              <w:snapToGrid w:val="0"/>
              <w:rPr>
                <w:rFonts w:ascii="仿宋" w:hAnsi="仿宋" w:eastAsia="仿宋"/>
                <w:sz w:val="24"/>
                <w:szCs w:val="24"/>
              </w:rPr>
            </w:pPr>
          </w:p>
        </w:tc>
      </w:tr>
      <w:tr w14:paraId="7E30B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0" w:hRule="atLeast"/>
          <w:jc w:val="center"/>
        </w:trPr>
        <w:tc>
          <w:tcPr>
            <w:tcW w:w="8190" w:type="dxa"/>
            <w:gridSpan w:val="10"/>
            <w:shd w:val="clear" w:color="auto" w:fill="auto"/>
            <w:vAlign w:val="center"/>
          </w:tcPr>
          <w:p w14:paraId="08042F07">
            <w:pPr>
              <w:pStyle w:val="6"/>
              <w:adjustRightInd w:val="0"/>
              <w:snapToGrid w:val="0"/>
              <w:rPr>
                <w:rFonts w:ascii="仿宋" w:hAnsi="仿宋" w:eastAsia="仿宋"/>
                <w:sz w:val="24"/>
                <w:szCs w:val="24"/>
              </w:rPr>
            </w:pPr>
            <w:r>
              <w:rPr>
                <w:rFonts w:hint="eastAsia" w:ascii="仿宋" w:hAnsi="仿宋" w:eastAsia="仿宋"/>
                <w:b/>
                <w:bCs/>
                <w:sz w:val="24"/>
                <w:szCs w:val="24"/>
              </w:rPr>
              <w:t>1</w:t>
            </w:r>
            <w:r>
              <w:rPr>
                <w:rFonts w:ascii="仿宋" w:hAnsi="仿宋" w:eastAsia="仿宋"/>
                <w:b/>
                <w:bCs/>
                <w:sz w:val="24"/>
                <w:szCs w:val="24"/>
              </w:rPr>
              <w:t>5</w:t>
            </w:r>
            <w:r>
              <w:rPr>
                <w:rFonts w:hint="eastAsia" w:ascii="仿宋" w:hAnsi="仿宋" w:eastAsia="仿宋"/>
                <w:b/>
                <w:bCs/>
                <w:sz w:val="24"/>
                <w:szCs w:val="24"/>
              </w:rPr>
              <w:t>.</w:t>
            </w:r>
            <w:r>
              <w:rPr>
                <w:rFonts w:hint="eastAsia" w:ascii="仿宋" w:hAnsi="仿宋" w:eastAsia="仿宋"/>
                <w:sz w:val="24"/>
                <w:szCs w:val="24"/>
              </w:rPr>
              <w:t>适用于指导工业与民用建筑工程、市政基础设施等整体或局部拆除工程的施工及安全管理的标准全称及标准号是什么？</w:t>
            </w:r>
          </w:p>
          <w:p w14:paraId="238CCA1B">
            <w:pPr>
              <w:pStyle w:val="6"/>
              <w:adjustRightInd w:val="0"/>
              <w:snapToGrid w:val="0"/>
              <w:rPr>
                <w:rFonts w:ascii="仿宋" w:hAnsi="仿宋" w:eastAsia="仿宋"/>
                <w:sz w:val="24"/>
                <w:szCs w:val="24"/>
              </w:rPr>
            </w:pPr>
            <w:r>
              <w:rPr>
                <w:rFonts w:hint="eastAsia" w:ascii="仿宋" w:hAnsi="仿宋" w:eastAsia="仿宋"/>
                <w:sz w:val="24"/>
                <w:szCs w:val="24"/>
              </w:rPr>
              <w:t>答：</w:t>
            </w:r>
            <w:r>
              <w:rPr>
                <w:rFonts w:ascii="仿宋" w:hAnsi="仿宋" w:eastAsia="仿宋"/>
                <w:sz w:val="24"/>
                <w:szCs w:val="24"/>
              </w:rPr>
              <w:t xml:space="preserve"> </w:t>
            </w:r>
          </w:p>
        </w:tc>
        <w:tc>
          <w:tcPr>
            <w:tcW w:w="942" w:type="dxa"/>
            <w:shd w:val="clear" w:color="auto" w:fill="auto"/>
            <w:vAlign w:val="center"/>
          </w:tcPr>
          <w:p w14:paraId="6B3227E0">
            <w:pPr>
              <w:pStyle w:val="6"/>
              <w:adjustRightInd w:val="0"/>
              <w:snapToGrid w:val="0"/>
              <w:rPr>
                <w:rFonts w:ascii="仿宋" w:hAnsi="仿宋" w:eastAsia="仿宋"/>
                <w:sz w:val="24"/>
                <w:szCs w:val="24"/>
              </w:rPr>
            </w:pPr>
          </w:p>
        </w:tc>
      </w:tr>
      <w:tr w14:paraId="6BDA6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0" w:hRule="atLeast"/>
          <w:jc w:val="center"/>
        </w:trPr>
        <w:tc>
          <w:tcPr>
            <w:tcW w:w="8190" w:type="dxa"/>
            <w:gridSpan w:val="10"/>
            <w:shd w:val="clear" w:color="auto" w:fill="auto"/>
            <w:vAlign w:val="center"/>
          </w:tcPr>
          <w:p w14:paraId="2D6EFAB8">
            <w:pPr>
              <w:widowControl/>
              <w:jc w:val="left"/>
              <w:rPr>
                <w:rFonts w:ascii="仿宋" w:hAnsi="仿宋" w:eastAsia="仿宋" w:cs="仿宋"/>
                <w:sz w:val="24"/>
              </w:rPr>
            </w:pPr>
            <w:r>
              <w:rPr>
                <w:rFonts w:hint="eastAsia" w:ascii="仿宋" w:hAnsi="仿宋" w:eastAsia="仿宋"/>
                <w:b/>
                <w:bCs/>
                <w:sz w:val="24"/>
              </w:rPr>
              <w:t>1</w:t>
            </w:r>
            <w:r>
              <w:rPr>
                <w:rFonts w:ascii="仿宋" w:hAnsi="仿宋" w:eastAsia="仿宋"/>
                <w:b/>
                <w:bCs/>
                <w:sz w:val="24"/>
              </w:rPr>
              <w:t>6</w:t>
            </w:r>
            <w:r>
              <w:rPr>
                <w:rFonts w:hint="eastAsia" w:ascii="仿宋" w:hAnsi="仿宋" w:eastAsia="仿宋" w:cs="仿宋"/>
                <w:b/>
                <w:bCs/>
                <w:sz w:val="24"/>
              </w:rPr>
              <w:t>.</w:t>
            </w:r>
            <w:bookmarkStart w:id="13" w:name="OLE_LINK16"/>
            <w:r>
              <w:rPr>
                <w:rFonts w:hint="eastAsia" w:ascii="仿宋" w:hAnsi="仿宋" w:eastAsia="仿宋" w:cs="仿宋"/>
                <w:sz w:val="24"/>
              </w:rPr>
              <w:t>适用于</w:t>
            </w:r>
            <w:bookmarkEnd w:id="13"/>
            <w:r>
              <w:rPr>
                <w:rFonts w:hint="eastAsia" w:ascii="仿宋" w:hAnsi="仿宋" w:eastAsia="仿宋" w:cs="仿宋"/>
                <w:sz w:val="24"/>
              </w:rPr>
              <w:t>指导以</w:t>
            </w:r>
            <w:r>
              <w:rPr>
                <w:rFonts w:hint="eastAsia" w:ascii="仿宋" w:hAnsi="仿宋" w:eastAsia="仿宋" w:cs="仿宋"/>
                <w:kern w:val="0"/>
                <w:sz w:val="24"/>
                <w:lang w:bidi="ar"/>
              </w:rPr>
              <w:t>冰、雪为主要材料的冰雪景观建筑施工过程安全管理、安全防护</w:t>
            </w:r>
            <w:r>
              <w:rPr>
                <w:rFonts w:hint="eastAsia" w:ascii="仿宋" w:hAnsi="仿宋" w:eastAsia="仿宋"/>
                <w:sz w:val="24"/>
              </w:rPr>
              <w:t>的标准全称及标准号是什么？</w:t>
            </w:r>
          </w:p>
          <w:p w14:paraId="15953BB0">
            <w:pPr>
              <w:pStyle w:val="6"/>
              <w:adjustRightInd w:val="0"/>
              <w:snapToGrid w:val="0"/>
              <w:rPr>
                <w:rFonts w:ascii="仿宋" w:hAnsi="仿宋" w:eastAsia="仿宋"/>
                <w:sz w:val="24"/>
                <w:szCs w:val="24"/>
              </w:rPr>
            </w:pPr>
            <w:r>
              <w:rPr>
                <w:rFonts w:hint="eastAsia" w:ascii="仿宋" w:hAnsi="仿宋" w:eastAsia="仿宋" w:cs="仿宋"/>
                <w:sz w:val="24"/>
                <w:szCs w:val="24"/>
              </w:rPr>
              <w:t>答：</w:t>
            </w:r>
            <w:r>
              <w:rPr>
                <w:rFonts w:ascii="仿宋" w:hAnsi="仿宋" w:eastAsia="仿宋"/>
                <w:sz w:val="24"/>
                <w:szCs w:val="24"/>
              </w:rPr>
              <w:t xml:space="preserve"> </w:t>
            </w:r>
          </w:p>
        </w:tc>
        <w:tc>
          <w:tcPr>
            <w:tcW w:w="942" w:type="dxa"/>
            <w:shd w:val="clear" w:color="auto" w:fill="auto"/>
            <w:vAlign w:val="center"/>
          </w:tcPr>
          <w:p w14:paraId="191F966C">
            <w:pPr>
              <w:pStyle w:val="6"/>
              <w:adjustRightInd w:val="0"/>
              <w:snapToGrid w:val="0"/>
              <w:rPr>
                <w:rFonts w:ascii="仿宋" w:hAnsi="仿宋" w:eastAsia="仿宋"/>
                <w:sz w:val="24"/>
                <w:szCs w:val="24"/>
              </w:rPr>
            </w:pPr>
          </w:p>
        </w:tc>
      </w:tr>
      <w:tr w14:paraId="54015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0" w:hRule="atLeast"/>
          <w:jc w:val="center"/>
        </w:trPr>
        <w:tc>
          <w:tcPr>
            <w:tcW w:w="8190" w:type="dxa"/>
            <w:gridSpan w:val="10"/>
            <w:shd w:val="clear" w:color="auto" w:fill="auto"/>
            <w:vAlign w:val="center"/>
          </w:tcPr>
          <w:p w14:paraId="3560A4E9">
            <w:pPr>
              <w:pStyle w:val="6"/>
              <w:adjustRightInd w:val="0"/>
              <w:snapToGrid w:val="0"/>
              <w:rPr>
                <w:rFonts w:ascii="仿宋" w:hAnsi="仿宋" w:eastAsia="仿宋"/>
                <w:sz w:val="24"/>
                <w:szCs w:val="24"/>
              </w:rPr>
            </w:pPr>
            <w:r>
              <w:rPr>
                <w:rFonts w:hint="eastAsia" w:ascii="仿宋" w:hAnsi="仿宋" w:eastAsia="仿宋"/>
                <w:b/>
                <w:bCs/>
                <w:sz w:val="24"/>
                <w:szCs w:val="24"/>
              </w:rPr>
              <w:t>1</w:t>
            </w:r>
            <w:r>
              <w:rPr>
                <w:rFonts w:ascii="仿宋" w:hAnsi="仿宋" w:eastAsia="仿宋"/>
                <w:b/>
                <w:bCs/>
                <w:sz w:val="24"/>
                <w:szCs w:val="24"/>
              </w:rPr>
              <w:t>7</w:t>
            </w:r>
            <w:r>
              <w:rPr>
                <w:rFonts w:hint="eastAsia" w:ascii="仿宋" w:hAnsi="仿宋" w:eastAsia="仿宋"/>
                <w:b/>
                <w:bCs/>
                <w:sz w:val="24"/>
                <w:szCs w:val="24"/>
              </w:rPr>
              <w:t>.</w:t>
            </w:r>
            <w:r>
              <w:rPr>
                <w:rFonts w:hint="eastAsia" w:ascii="仿宋" w:hAnsi="仿宋" w:eastAsia="仿宋" w:cs="仿宋"/>
                <w:sz w:val="24"/>
              </w:rPr>
              <w:t>适用于指导工业与民用房屋和一般构筑物冬期施工</w:t>
            </w:r>
            <w:r>
              <w:rPr>
                <w:rFonts w:hint="eastAsia" w:ascii="仿宋" w:hAnsi="仿宋" w:eastAsia="仿宋"/>
                <w:sz w:val="24"/>
                <w:szCs w:val="24"/>
              </w:rPr>
              <w:t>的标准全称及标准号是什么？</w:t>
            </w:r>
          </w:p>
          <w:p w14:paraId="57A33DCF">
            <w:pPr>
              <w:pStyle w:val="6"/>
              <w:adjustRightInd w:val="0"/>
              <w:snapToGrid w:val="0"/>
              <w:rPr>
                <w:rFonts w:ascii="仿宋" w:hAnsi="仿宋" w:eastAsia="仿宋"/>
                <w:sz w:val="24"/>
                <w:szCs w:val="24"/>
              </w:rPr>
            </w:pPr>
            <w:r>
              <w:rPr>
                <w:rFonts w:hint="eastAsia" w:ascii="仿宋" w:hAnsi="仿宋" w:eastAsia="仿宋"/>
                <w:sz w:val="24"/>
                <w:szCs w:val="24"/>
              </w:rPr>
              <w:t>答：</w:t>
            </w:r>
            <w:r>
              <w:rPr>
                <w:rFonts w:ascii="仿宋" w:hAnsi="仿宋" w:eastAsia="仿宋"/>
                <w:sz w:val="24"/>
                <w:szCs w:val="24"/>
              </w:rPr>
              <w:t xml:space="preserve"> </w:t>
            </w:r>
          </w:p>
        </w:tc>
        <w:tc>
          <w:tcPr>
            <w:tcW w:w="942" w:type="dxa"/>
            <w:shd w:val="clear" w:color="auto" w:fill="auto"/>
            <w:vAlign w:val="center"/>
          </w:tcPr>
          <w:p w14:paraId="2C870CC3">
            <w:pPr>
              <w:pStyle w:val="6"/>
              <w:adjustRightInd w:val="0"/>
              <w:snapToGrid w:val="0"/>
              <w:rPr>
                <w:rFonts w:ascii="仿宋" w:hAnsi="仿宋" w:eastAsia="仿宋"/>
                <w:sz w:val="24"/>
                <w:szCs w:val="24"/>
              </w:rPr>
            </w:pPr>
          </w:p>
        </w:tc>
      </w:tr>
      <w:tr w14:paraId="123C3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0" w:hRule="atLeast"/>
          <w:jc w:val="center"/>
        </w:trPr>
        <w:tc>
          <w:tcPr>
            <w:tcW w:w="8190" w:type="dxa"/>
            <w:gridSpan w:val="10"/>
            <w:shd w:val="clear" w:color="auto" w:fill="auto"/>
            <w:vAlign w:val="center"/>
          </w:tcPr>
          <w:p w14:paraId="2C9A31EC">
            <w:pPr>
              <w:pStyle w:val="6"/>
              <w:adjustRightInd w:val="0"/>
              <w:snapToGrid w:val="0"/>
              <w:rPr>
                <w:rFonts w:ascii="仿宋" w:hAnsi="仿宋" w:eastAsia="仿宋"/>
                <w:sz w:val="24"/>
                <w:szCs w:val="24"/>
              </w:rPr>
            </w:pPr>
            <w:r>
              <w:rPr>
                <w:rFonts w:hint="eastAsia" w:ascii="仿宋" w:hAnsi="仿宋" w:eastAsia="仿宋"/>
                <w:b/>
                <w:bCs/>
                <w:sz w:val="24"/>
                <w:szCs w:val="24"/>
              </w:rPr>
              <w:t>1</w:t>
            </w:r>
            <w:r>
              <w:rPr>
                <w:rFonts w:ascii="仿宋" w:hAnsi="仿宋" w:eastAsia="仿宋"/>
                <w:b/>
                <w:bCs/>
                <w:sz w:val="24"/>
                <w:szCs w:val="24"/>
              </w:rPr>
              <w:t>8</w:t>
            </w:r>
            <w:r>
              <w:rPr>
                <w:rFonts w:hint="eastAsia" w:ascii="仿宋" w:hAnsi="仿宋" w:eastAsia="仿宋"/>
                <w:b/>
                <w:bCs/>
                <w:sz w:val="24"/>
                <w:szCs w:val="24"/>
              </w:rPr>
              <w:t>.</w:t>
            </w:r>
            <w:r>
              <w:rPr>
                <w:rFonts w:hint="eastAsia" w:ascii="仿宋" w:hAnsi="仿宋" w:eastAsia="仿宋"/>
                <w:sz w:val="24"/>
                <w:szCs w:val="24"/>
              </w:rPr>
              <w:t>适用于参照指导建设施工现场有限空间作业的地方标准全称及标准号是什么？</w:t>
            </w:r>
          </w:p>
          <w:p w14:paraId="1B1DF093">
            <w:pPr>
              <w:pStyle w:val="6"/>
              <w:adjustRightInd w:val="0"/>
              <w:snapToGrid w:val="0"/>
              <w:rPr>
                <w:rFonts w:ascii="仿宋" w:hAnsi="仿宋" w:eastAsia="仿宋"/>
                <w:sz w:val="24"/>
                <w:szCs w:val="24"/>
              </w:rPr>
            </w:pPr>
            <w:r>
              <w:rPr>
                <w:rFonts w:hint="eastAsia" w:ascii="仿宋" w:hAnsi="仿宋" w:eastAsia="仿宋"/>
                <w:sz w:val="24"/>
                <w:szCs w:val="24"/>
              </w:rPr>
              <w:t>答：</w:t>
            </w:r>
            <w:r>
              <w:rPr>
                <w:rFonts w:ascii="仿宋" w:hAnsi="仿宋" w:eastAsia="仿宋"/>
                <w:sz w:val="24"/>
                <w:szCs w:val="24"/>
              </w:rPr>
              <w:t xml:space="preserve"> </w:t>
            </w:r>
          </w:p>
        </w:tc>
        <w:tc>
          <w:tcPr>
            <w:tcW w:w="942" w:type="dxa"/>
            <w:shd w:val="clear" w:color="auto" w:fill="auto"/>
            <w:vAlign w:val="center"/>
          </w:tcPr>
          <w:p w14:paraId="66A2E51B">
            <w:pPr>
              <w:pStyle w:val="6"/>
              <w:adjustRightInd w:val="0"/>
              <w:snapToGrid w:val="0"/>
              <w:rPr>
                <w:rFonts w:ascii="仿宋" w:hAnsi="仿宋" w:eastAsia="仿宋"/>
                <w:sz w:val="24"/>
                <w:szCs w:val="24"/>
              </w:rPr>
            </w:pPr>
          </w:p>
        </w:tc>
      </w:tr>
      <w:tr w14:paraId="1E596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0" w:hRule="atLeast"/>
          <w:jc w:val="center"/>
        </w:trPr>
        <w:tc>
          <w:tcPr>
            <w:tcW w:w="8190" w:type="dxa"/>
            <w:gridSpan w:val="10"/>
            <w:shd w:val="clear" w:color="auto" w:fill="auto"/>
            <w:vAlign w:val="center"/>
          </w:tcPr>
          <w:p w14:paraId="11909C81">
            <w:pPr>
              <w:widowControl/>
              <w:jc w:val="left"/>
              <w:rPr>
                <w:rFonts w:ascii="仿宋" w:hAnsi="仿宋" w:eastAsia="仿宋"/>
                <w:sz w:val="24"/>
              </w:rPr>
            </w:pPr>
            <w:r>
              <w:rPr>
                <w:rFonts w:hint="eastAsia" w:ascii="仿宋" w:hAnsi="仿宋" w:eastAsia="仿宋"/>
                <w:b/>
                <w:bCs/>
                <w:sz w:val="24"/>
              </w:rPr>
              <w:t>1</w:t>
            </w:r>
            <w:r>
              <w:rPr>
                <w:rFonts w:ascii="仿宋" w:hAnsi="仿宋" w:eastAsia="仿宋"/>
                <w:b/>
                <w:bCs/>
                <w:sz w:val="24"/>
              </w:rPr>
              <w:t>9</w:t>
            </w:r>
            <w:r>
              <w:rPr>
                <w:rFonts w:hint="eastAsia" w:ascii="仿宋" w:hAnsi="仿宋" w:eastAsia="仿宋"/>
                <w:b/>
                <w:bCs/>
                <w:sz w:val="24"/>
              </w:rPr>
              <w:t>.</w:t>
            </w:r>
            <w:r>
              <w:rPr>
                <w:rFonts w:hint="eastAsia" w:ascii="仿宋" w:hAnsi="仿宋" w:eastAsia="仿宋"/>
                <w:sz w:val="24"/>
              </w:rPr>
              <w:t>适用于指导本省建设施工安全生产标准化管理的地方标准全称及标准号是什么？</w:t>
            </w:r>
          </w:p>
          <w:p w14:paraId="14417687">
            <w:pPr>
              <w:widowControl/>
              <w:jc w:val="left"/>
              <w:rPr>
                <w:rFonts w:ascii="仿宋" w:hAnsi="仿宋" w:eastAsia="仿宋"/>
                <w:b/>
                <w:bCs/>
                <w:sz w:val="24"/>
              </w:rPr>
            </w:pPr>
            <w:r>
              <w:rPr>
                <w:rFonts w:hint="eastAsia" w:ascii="仿宋" w:hAnsi="仿宋" w:eastAsia="仿宋"/>
                <w:sz w:val="24"/>
              </w:rPr>
              <w:t>答：</w:t>
            </w:r>
            <w:r>
              <w:rPr>
                <w:rFonts w:ascii="仿宋" w:hAnsi="仿宋" w:eastAsia="仿宋"/>
                <w:b/>
                <w:bCs/>
                <w:sz w:val="24"/>
              </w:rPr>
              <w:t xml:space="preserve"> </w:t>
            </w:r>
          </w:p>
        </w:tc>
        <w:tc>
          <w:tcPr>
            <w:tcW w:w="942" w:type="dxa"/>
            <w:shd w:val="clear" w:color="auto" w:fill="auto"/>
            <w:vAlign w:val="center"/>
          </w:tcPr>
          <w:p w14:paraId="2E6CC8A0">
            <w:pPr>
              <w:pStyle w:val="6"/>
              <w:adjustRightInd w:val="0"/>
              <w:snapToGrid w:val="0"/>
              <w:rPr>
                <w:rFonts w:ascii="仿宋" w:hAnsi="仿宋" w:eastAsia="仿宋"/>
                <w:sz w:val="24"/>
                <w:szCs w:val="24"/>
              </w:rPr>
            </w:pPr>
          </w:p>
        </w:tc>
      </w:tr>
      <w:tr w14:paraId="445A7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0" w:hRule="atLeast"/>
          <w:jc w:val="center"/>
        </w:trPr>
        <w:tc>
          <w:tcPr>
            <w:tcW w:w="9132" w:type="dxa"/>
            <w:gridSpan w:val="11"/>
            <w:shd w:val="clear" w:color="auto" w:fill="auto"/>
            <w:vAlign w:val="center"/>
          </w:tcPr>
          <w:p w14:paraId="2AD83AF4">
            <w:pPr>
              <w:pStyle w:val="6"/>
              <w:adjustRightInd w:val="0"/>
              <w:snapToGrid w:val="0"/>
              <w:jc w:val="center"/>
              <w:rPr>
                <w:rFonts w:ascii="仿宋" w:hAnsi="仿宋" w:eastAsia="仿宋"/>
                <w:sz w:val="24"/>
                <w:szCs w:val="24"/>
              </w:rPr>
            </w:pPr>
            <w:r>
              <w:rPr>
                <w:rFonts w:hint="eastAsia" w:ascii="黑体" w:hAnsi="黑体" w:eastAsia="黑体" w:cs="黑体"/>
                <w:sz w:val="24"/>
                <w:szCs w:val="24"/>
              </w:rPr>
              <w:t>四、看图识隐患</w:t>
            </w:r>
          </w:p>
        </w:tc>
      </w:tr>
      <w:tr w14:paraId="7191D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942" w:hRule="atLeast"/>
          <w:jc w:val="center"/>
        </w:trPr>
        <w:tc>
          <w:tcPr>
            <w:tcW w:w="9132" w:type="dxa"/>
            <w:gridSpan w:val="11"/>
            <w:shd w:val="clear" w:color="auto" w:fill="auto"/>
            <w:vAlign w:val="center"/>
          </w:tcPr>
          <w:p w14:paraId="5E15CFFA">
            <w:pPr>
              <w:pStyle w:val="6"/>
              <w:adjustRightInd w:val="0"/>
              <w:snapToGrid w:val="0"/>
              <w:rPr>
                <w:rFonts w:ascii="仿宋" w:hAnsi="仿宋" w:eastAsia="仿宋"/>
                <w:sz w:val="24"/>
                <w:szCs w:val="24"/>
              </w:rPr>
            </w:pPr>
            <w:r>
              <w:rPr>
                <w:rFonts w:hint="eastAsia" w:ascii="仿宋" w:hAnsi="仿宋" w:eastAsia="仿宋"/>
                <w:sz w:val="24"/>
                <w:szCs w:val="24"/>
              </w:rPr>
              <w:t>出题说明：</w:t>
            </w:r>
          </w:p>
          <w:p w14:paraId="5E39FC53">
            <w:pPr>
              <w:pStyle w:val="6"/>
              <w:adjustRightInd w:val="0"/>
              <w:snapToGrid w:val="0"/>
              <w:ind w:firstLine="480"/>
              <w:rPr>
                <w:rFonts w:ascii="仿宋" w:hAnsi="仿宋" w:eastAsia="仿宋"/>
                <w:sz w:val="24"/>
                <w:szCs w:val="24"/>
              </w:rPr>
            </w:pPr>
            <w:r>
              <w:rPr>
                <w:rFonts w:hint="eastAsia" w:ascii="仿宋" w:hAnsi="仿宋" w:eastAsia="仿宋"/>
                <w:sz w:val="24"/>
                <w:szCs w:val="24"/>
              </w:rPr>
              <w:t>考核前临时给出施工现场安全生产、文明施工及各分项工程施工过程中的不少于十幅图片，由参考同志注明隐患违法违规或违反标准规范的名称和条款内容，以及处罚规定。</w:t>
            </w:r>
          </w:p>
        </w:tc>
      </w:tr>
      <w:tr w14:paraId="6A886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cantSplit/>
          <w:trHeight w:val="2191" w:hRule="atLeast"/>
          <w:jc w:val="center"/>
        </w:trPr>
        <w:tc>
          <w:tcPr>
            <w:tcW w:w="9132" w:type="dxa"/>
            <w:gridSpan w:val="11"/>
            <w:shd w:val="clear" w:color="auto" w:fill="auto"/>
            <w:vAlign w:val="center"/>
          </w:tcPr>
          <w:p w14:paraId="03F63580">
            <w:pPr>
              <w:pStyle w:val="6"/>
              <w:adjustRightInd w:val="0"/>
              <w:snapToGrid w:val="0"/>
              <w:rPr>
                <w:rFonts w:ascii="仿宋" w:hAnsi="仿宋" w:eastAsia="仿宋"/>
                <w:sz w:val="24"/>
                <w:szCs w:val="24"/>
              </w:rPr>
            </w:pPr>
            <w:r>
              <w:rPr>
                <w:rFonts w:hint="eastAsia" w:ascii="仿宋" w:hAnsi="仿宋" w:eastAsia="仿宋"/>
                <w:sz w:val="24"/>
                <w:szCs w:val="24"/>
              </w:rPr>
              <w:t>考核结论</w:t>
            </w:r>
          </w:p>
          <w:p w14:paraId="1C952E65">
            <w:pPr>
              <w:pStyle w:val="6"/>
              <w:adjustRightInd w:val="0"/>
              <w:snapToGrid w:val="0"/>
              <w:ind w:firstLine="480" w:firstLineChars="200"/>
              <w:jc w:val="left"/>
              <w:rPr>
                <w:rFonts w:ascii="仿宋" w:hAnsi="仿宋" w:eastAsia="仿宋"/>
                <w:sz w:val="24"/>
                <w:szCs w:val="24"/>
              </w:rPr>
            </w:pPr>
            <w:r>
              <w:rPr>
                <w:rFonts w:hint="eastAsia" w:ascii="仿宋" w:hAnsi="仿宋" w:eastAsia="仿宋"/>
                <w:sz w:val="24"/>
                <w:szCs w:val="24"/>
              </w:rPr>
              <w:t>经考核，该同志正确答题率为</w:t>
            </w:r>
            <w:r>
              <w:rPr>
                <w:rFonts w:hint="eastAsia" w:ascii="仿宋" w:hAnsi="仿宋" w:eastAsia="仿宋"/>
                <w:sz w:val="24"/>
                <w:szCs w:val="24"/>
                <w:u w:val="single"/>
              </w:rPr>
              <w:t xml:space="preserve">      </w:t>
            </w:r>
            <w:r>
              <w:rPr>
                <w:rFonts w:hint="eastAsia" w:ascii="仿宋" w:hAnsi="仿宋" w:eastAsia="仿宋"/>
                <w:sz w:val="24"/>
                <w:szCs w:val="24"/>
              </w:rPr>
              <w:t>%，考核成绩为</w:t>
            </w:r>
            <w:r>
              <w:rPr>
                <w:rFonts w:hint="eastAsia" w:ascii="仿宋" w:hAnsi="仿宋" w:eastAsia="仿宋"/>
                <w:sz w:val="24"/>
                <w:szCs w:val="24"/>
                <w:u w:val="single"/>
              </w:rPr>
              <w:t xml:space="preserve">         </w:t>
            </w:r>
            <w:r>
              <w:rPr>
                <w:rFonts w:hint="eastAsia" w:ascii="仿宋" w:hAnsi="仿宋" w:eastAsia="仿宋"/>
                <w:sz w:val="24"/>
                <w:szCs w:val="24"/>
              </w:rPr>
              <w:t>。</w:t>
            </w:r>
          </w:p>
          <w:p w14:paraId="5A80C742">
            <w:pPr>
              <w:pStyle w:val="6"/>
              <w:adjustRightInd w:val="0"/>
              <w:snapToGrid w:val="0"/>
              <w:jc w:val="left"/>
              <w:rPr>
                <w:rFonts w:ascii="仿宋" w:hAnsi="仿宋" w:eastAsia="仿宋"/>
                <w:sz w:val="24"/>
                <w:szCs w:val="24"/>
              </w:rPr>
            </w:pPr>
          </w:p>
          <w:p w14:paraId="22218739">
            <w:pPr>
              <w:pStyle w:val="6"/>
              <w:adjustRightInd w:val="0"/>
              <w:snapToGrid w:val="0"/>
              <w:ind w:firstLine="480" w:firstLineChars="200"/>
              <w:jc w:val="left"/>
              <w:rPr>
                <w:rFonts w:ascii="仿宋" w:hAnsi="仿宋" w:eastAsia="仿宋"/>
                <w:sz w:val="24"/>
                <w:szCs w:val="24"/>
              </w:rPr>
            </w:pPr>
            <w:r>
              <w:rPr>
                <w:rFonts w:hint="eastAsia" w:ascii="仿宋" w:hAnsi="仿宋" w:eastAsia="仿宋"/>
                <w:sz w:val="24"/>
                <w:szCs w:val="24"/>
              </w:rPr>
              <w:t xml:space="preserve">考核人签字：                        </w:t>
            </w:r>
          </w:p>
          <w:p w14:paraId="7B4D67D3">
            <w:pPr>
              <w:pStyle w:val="6"/>
              <w:adjustRightInd w:val="0"/>
              <w:snapToGrid w:val="0"/>
              <w:jc w:val="left"/>
              <w:rPr>
                <w:rFonts w:ascii="仿宋" w:hAnsi="仿宋" w:eastAsia="仿宋"/>
                <w:sz w:val="24"/>
                <w:szCs w:val="24"/>
              </w:rPr>
            </w:pPr>
          </w:p>
          <w:p w14:paraId="63950CDA">
            <w:pPr>
              <w:pStyle w:val="6"/>
              <w:adjustRightInd w:val="0"/>
              <w:snapToGrid w:val="0"/>
              <w:ind w:firstLine="480" w:firstLineChars="200"/>
              <w:jc w:val="left"/>
              <w:rPr>
                <w:rFonts w:ascii="仿宋" w:hAnsi="仿宋" w:eastAsia="仿宋"/>
                <w:sz w:val="24"/>
                <w:szCs w:val="24"/>
              </w:rPr>
            </w:pPr>
            <w:r>
              <w:rPr>
                <w:rFonts w:hint="eastAsia" w:ascii="仿宋" w:hAnsi="仿宋" w:eastAsia="仿宋"/>
                <w:sz w:val="24"/>
                <w:szCs w:val="24"/>
              </w:rPr>
              <w:t>被考核人签字：</w:t>
            </w:r>
          </w:p>
          <w:p w14:paraId="681AE321">
            <w:pPr>
              <w:pStyle w:val="6"/>
              <w:adjustRightInd w:val="0"/>
              <w:snapToGrid w:val="0"/>
              <w:rPr>
                <w:rFonts w:ascii="仿宋" w:hAnsi="仿宋" w:eastAsia="仿宋"/>
                <w:sz w:val="24"/>
                <w:szCs w:val="24"/>
              </w:rPr>
            </w:pPr>
            <w:r>
              <w:rPr>
                <w:rFonts w:hint="eastAsia" w:ascii="仿宋" w:hAnsi="仿宋" w:eastAsia="仿宋"/>
                <w:sz w:val="24"/>
                <w:szCs w:val="24"/>
              </w:rPr>
              <w:t xml:space="preserve">     </w:t>
            </w:r>
            <w:r>
              <w:rPr>
                <w:rFonts w:ascii="仿宋" w:hAnsi="仿宋" w:eastAsia="仿宋"/>
                <w:sz w:val="24"/>
                <w:szCs w:val="24"/>
              </w:rPr>
              <w:t xml:space="preserve">               </w:t>
            </w:r>
            <w:r>
              <w:rPr>
                <w:rFonts w:hint="eastAsia" w:ascii="仿宋" w:hAnsi="仿宋" w:eastAsia="仿宋"/>
                <w:sz w:val="24"/>
                <w:szCs w:val="24"/>
              </w:rPr>
              <w:t xml:space="preserve"> 　                                    年　　月　　日</w:t>
            </w:r>
          </w:p>
        </w:tc>
      </w:tr>
    </w:tbl>
    <w:p w14:paraId="0D7D76E2">
      <w:pPr>
        <w:pStyle w:val="6"/>
        <w:adjustRightInd w:val="0"/>
        <w:snapToGrid w:val="0"/>
        <w:rPr>
          <w:rFonts w:ascii="仿宋" w:hAnsi="仿宋" w:eastAsia="仿宋"/>
          <w:sz w:val="24"/>
          <w:szCs w:val="24"/>
        </w:rPr>
      </w:pPr>
      <w:r>
        <w:rPr>
          <w:rFonts w:hint="eastAsia" w:ascii="仿宋" w:hAnsi="仿宋" w:eastAsia="仿宋"/>
          <w:sz w:val="24"/>
          <w:szCs w:val="24"/>
        </w:rPr>
        <w:t>考核说明：</w:t>
      </w:r>
    </w:p>
    <w:p w14:paraId="21466E75">
      <w:pPr>
        <w:pStyle w:val="6"/>
        <w:adjustRightInd w:val="0"/>
        <w:snapToGrid w:val="0"/>
        <w:rPr>
          <w:rFonts w:ascii="仿宋" w:hAnsi="仿宋" w:eastAsia="仿宋"/>
          <w:sz w:val="24"/>
          <w:szCs w:val="24"/>
        </w:rPr>
      </w:pPr>
      <w:r>
        <w:rPr>
          <w:rFonts w:hint="eastAsia" w:ascii="仿宋" w:hAnsi="仿宋" w:eastAsia="仿宋"/>
          <w:sz w:val="24"/>
          <w:szCs w:val="24"/>
        </w:rPr>
        <w:t xml:space="preserve">    1.参加考核的同志要自带笔记本电脑，考核全部时间为二小时。</w:t>
      </w:r>
    </w:p>
    <w:p w14:paraId="26083461">
      <w:pPr>
        <w:pStyle w:val="6"/>
        <w:adjustRightInd w:val="0"/>
        <w:snapToGrid w:val="0"/>
        <w:ind w:firstLine="480" w:firstLineChars="200"/>
        <w:rPr>
          <w:rFonts w:ascii="仿宋" w:hAnsi="仿宋" w:eastAsia="仿宋"/>
          <w:sz w:val="24"/>
          <w:szCs w:val="24"/>
        </w:rPr>
      </w:pPr>
      <w:r>
        <w:rPr>
          <w:rFonts w:hint="eastAsia" w:ascii="仿宋" w:hAnsi="仿宋" w:eastAsia="仿宋"/>
          <w:sz w:val="24"/>
          <w:szCs w:val="24"/>
        </w:rPr>
        <w:t>2.语言表述方面，主要考核是否“思维清晰、语言流畅、表述准确”。</w:t>
      </w:r>
    </w:p>
    <w:p w14:paraId="23CE37B8">
      <w:pPr>
        <w:pStyle w:val="6"/>
        <w:adjustRightInd w:val="0"/>
        <w:snapToGrid w:val="0"/>
        <w:ind w:firstLine="480" w:firstLineChars="200"/>
        <w:rPr>
          <w:rFonts w:ascii="仿宋" w:hAnsi="仿宋" w:eastAsia="仿宋"/>
          <w:sz w:val="24"/>
          <w:szCs w:val="24"/>
        </w:rPr>
      </w:pPr>
      <w:r>
        <w:rPr>
          <w:rFonts w:hint="eastAsia" w:ascii="仿宋" w:hAnsi="仿宋" w:eastAsia="仿宋"/>
          <w:sz w:val="24"/>
          <w:szCs w:val="24"/>
        </w:rPr>
        <w:t>3.考核判定标准：正确答题率低于60%的为不合格；正确答题率在61%至80%的为合格；正确答题率在81%以上的为优秀。</w:t>
      </w:r>
    </w:p>
    <w:sectPr>
      <w:footerReference r:id="rId3" w:type="default"/>
      <w:pgSz w:w="11906" w:h="16838"/>
      <w:pgMar w:top="1440" w:right="1463" w:bottom="1440" w:left="1463" w:header="851" w:footer="73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2F8CF08-B915-49C6-8F63-13E0124E335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CBA30C44-7CA3-497A-8B6F-5D9433839EE4}"/>
  </w:font>
  <w:font w:name="仿宋">
    <w:panose1 w:val="02010609060101010101"/>
    <w:charset w:val="86"/>
    <w:family w:val="modern"/>
    <w:pitch w:val="default"/>
    <w:sig w:usb0="800002BF" w:usb1="38CF7CFA" w:usb2="00000016" w:usb3="00000000" w:csb0="00040001" w:csb1="00000000"/>
    <w:embedRegular r:id="rId3" w:fontKey="{BE2542B6-BEBC-45FF-938B-278C07EE58F9}"/>
  </w:font>
  <w:font w:name="方正公文小标宋">
    <w:altName w:val="宋体"/>
    <w:panose1 w:val="00000000000000000000"/>
    <w:charset w:val="86"/>
    <w:family w:val="auto"/>
    <w:pitch w:val="default"/>
    <w:sig w:usb0="00000000" w:usb1="00000000" w:usb2="00000016" w:usb3="00000000" w:csb0="00040001" w:csb1="00000000"/>
    <w:embedRegular r:id="rId4" w:fontKey="{7C5B811C-9F5C-4474-977A-75AE4C9C57C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75506091"/>
      <w:docPartObj>
        <w:docPartGallery w:val="AutoText"/>
      </w:docPartObj>
    </w:sdtPr>
    <w:sdtContent>
      <w:sdt>
        <w:sdtPr>
          <w:id w:val="1728636285"/>
          <w:docPartObj>
            <w:docPartGallery w:val="AutoText"/>
          </w:docPartObj>
        </w:sdtPr>
        <w:sdtContent>
          <w:p w14:paraId="404E9633">
            <w:pPr>
              <w:pStyle w:val="2"/>
              <w:jc w:val="center"/>
            </w:pPr>
            <w:r>
              <w:rPr>
                <w:lang w:val="zh-CN"/>
              </w:rPr>
              <w:t xml:space="preserve"> </w:t>
            </w:r>
            <w:r>
              <w:rPr>
                <w:b/>
                <w:bCs/>
                <w:sz w:val="24"/>
              </w:rPr>
              <w:fldChar w:fldCharType="begin"/>
            </w:r>
            <w:r>
              <w:rPr>
                <w:b/>
                <w:bCs/>
              </w:rPr>
              <w:instrText xml:space="preserve">PAGE</w:instrText>
            </w:r>
            <w:r>
              <w:rPr>
                <w:b/>
                <w:bCs/>
                <w:sz w:val="24"/>
              </w:rPr>
              <w:fldChar w:fldCharType="separate"/>
            </w:r>
            <w:r>
              <w:rPr>
                <w:b/>
                <w:bCs/>
                <w:lang w:val="zh-CN"/>
              </w:rPr>
              <w:t>2</w:t>
            </w:r>
            <w:r>
              <w:rPr>
                <w:b/>
                <w:bCs/>
                <w:sz w:val="24"/>
              </w:rPr>
              <w:fldChar w:fldCharType="end"/>
            </w:r>
            <w:r>
              <w:rPr>
                <w:lang w:val="zh-CN"/>
              </w:rPr>
              <w:t xml:space="preserve"> / </w:t>
            </w:r>
            <w:r>
              <w:rPr>
                <w:b/>
                <w:bCs/>
                <w:sz w:val="24"/>
              </w:rPr>
              <w:fldChar w:fldCharType="begin"/>
            </w:r>
            <w:r>
              <w:rPr>
                <w:b/>
                <w:bCs/>
              </w:rPr>
              <w:instrText xml:space="preserve">NUMPAGES</w:instrText>
            </w:r>
            <w:r>
              <w:rPr>
                <w:b/>
                <w:bCs/>
                <w:sz w:val="24"/>
              </w:rPr>
              <w:fldChar w:fldCharType="separate"/>
            </w:r>
            <w:r>
              <w:rPr>
                <w:b/>
                <w:bCs/>
                <w:lang w:val="zh-CN"/>
              </w:rPr>
              <w:t>2</w:t>
            </w:r>
            <w:r>
              <w:rPr>
                <w:b/>
                <w:bCs/>
                <w:sz w:val="24"/>
              </w:rPr>
              <w:fldChar w:fldCharType="end"/>
            </w:r>
          </w:p>
        </w:sdtContent>
      </w:sdt>
    </w:sdtContent>
  </w:sdt>
  <w:p w14:paraId="3DE42BFC">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300"/>
    <w:rsid w:val="000025C8"/>
    <w:rsid w:val="00014F26"/>
    <w:rsid w:val="000209F8"/>
    <w:rsid w:val="0002561E"/>
    <w:rsid w:val="00027E98"/>
    <w:rsid w:val="00035AE7"/>
    <w:rsid w:val="0005092E"/>
    <w:rsid w:val="00053BCE"/>
    <w:rsid w:val="0005422A"/>
    <w:rsid w:val="000A7D44"/>
    <w:rsid w:val="000E5627"/>
    <w:rsid w:val="000E7601"/>
    <w:rsid w:val="000F4277"/>
    <w:rsid w:val="000F4718"/>
    <w:rsid w:val="001011F2"/>
    <w:rsid w:val="00117DDC"/>
    <w:rsid w:val="001232B3"/>
    <w:rsid w:val="0012385B"/>
    <w:rsid w:val="00126667"/>
    <w:rsid w:val="00151B2E"/>
    <w:rsid w:val="0015510E"/>
    <w:rsid w:val="001558D2"/>
    <w:rsid w:val="00156F04"/>
    <w:rsid w:val="00165AD3"/>
    <w:rsid w:val="00181C6A"/>
    <w:rsid w:val="00181F0E"/>
    <w:rsid w:val="00184448"/>
    <w:rsid w:val="00192E57"/>
    <w:rsid w:val="00195B80"/>
    <w:rsid w:val="001A1919"/>
    <w:rsid w:val="001A3D16"/>
    <w:rsid w:val="001C4859"/>
    <w:rsid w:val="001D4604"/>
    <w:rsid w:val="001D6900"/>
    <w:rsid w:val="001D7763"/>
    <w:rsid w:val="001E1EDC"/>
    <w:rsid w:val="001E7FAD"/>
    <w:rsid w:val="001F1F97"/>
    <w:rsid w:val="001F60AB"/>
    <w:rsid w:val="002026F8"/>
    <w:rsid w:val="00203D4D"/>
    <w:rsid w:val="002179CC"/>
    <w:rsid w:val="00236E48"/>
    <w:rsid w:val="00252FC4"/>
    <w:rsid w:val="00261705"/>
    <w:rsid w:val="002641F7"/>
    <w:rsid w:val="00265DC5"/>
    <w:rsid w:val="00277F70"/>
    <w:rsid w:val="00282745"/>
    <w:rsid w:val="002B044A"/>
    <w:rsid w:val="002C7AA0"/>
    <w:rsid w:val="002D5A09"/>
    <w:rsid w:val="0031552F"/>
    <w:rsid w:val="00320572"/>
    <w:rsid w:val="00353FA2"/>
    <w:rsid w:val="00372805"/>
    <w:rsid w:val="003831F3"/>
    <w:rsid w:val="003928DE"/>
    <w:rsid w:val="003963E0"/>
    <w:rsid w:val="003A7524"/>
    <w:rsid w:val="003B6EBC"/>
    <w:rsid w:val="003D5059"/>
    <w:rsid w:val="003D6B1A"/>
    <w:rsid w:val="003E526A"/>
    <w:rsid w:val="003F17D0"/>
    <w:rsid w:val="004011EA"/>
    <w:rsid w:val="00402396"/>
    <w:rsid w:val="00405A54"/>
    <w:rsid w:val="00412221"/>
    <w:rsid w:val="00421420"/>
    <w:rsid w:val="00434ECE"/>
    <w:rsid w:val="00436399"/>
    <w:rsid w:val="004466D1"/>
    <w:rsid w:val="00457DC5"/>
    <w:rsid w:val="00460E07"/>
    <w:rsid w:val="00495822"/>
    <w:rsid w:val="00496B8F"/>
    <w:rsid w:val="004A127E"/>
    <w:rsid w:val="004B7B70"/>
    <w:rsid w:val="004D133E"/>
    <w:rsid w:val="004F27A3"/>
    <w:rsid w:val="004F4D62"/>
    <w:rsid w:val="004F5124"/>
    <w:rsid w:val="004F72F6"/>
    <w:rsid w:val="00500215"/>
    <w:rsid w:val="0050693A"/>
    <w:rsid w:val="00510713"/>
    <w:rsid w:val="00526687"/>
    <w:rsid w:val="00540A89"/>
    <w:rsid w:val="005442DD"/>
    <w:rsid w:val="00554EA5"/>
    <w:rsid w:val="00560264"/>
    <w:rsid w:val="0056141C"/>
    <w:rsid w:val="0056184E"/>
    <w:rsid w:val="00566D12"/>
    <w:rsid w:val="00566D8A"/>
    <w:rsid w:val="005C1D5A"/>
    <w:rsid w:val="005C508C"/>
    <w:rsid w:val="005D3A1A"/>
    <w:rsid w:val="005E549A"/>
    <w:rsid w:val="005F06A8"/>
    <w:rsid w:val="005F0EBB"/>
    <w:rsid w:val="005F7AD4"/>
    <w:rsid w:val="00606297"/>
    <w:rsid w:val="006161CA"/>
    <w:rsid w:val="0062181B"/>
    <w:rsid w:val="00626F5E"/>
    <w:rsid w:val="006347CF"/>
    <w:rsid w:val="00647706"/>
    <w:rsid w:val="0065717F"/>
    <w:rsid w:val="00675896"/>
    <w:rsid w:val="00686C36"/>
    <w:rsid w:val="006970ED"/>
    <w:rsid w:val="006A6568"/>
    <w:rsid w:val="006B4247"/>
    <w:rsid w:val="006B5BD7"/>
    <w:rsid w:val="006C0BF9"/>
    <w:rsid w:val="006C496D"/>
    <w:rsid w:val="006F5E75"/>
    <w:rsid w:val="006F6A5D"/>
    <w:rsid w:val="00703A06"/>
    <w:rsid w:val="00710BA8"/>
    <w:rsid w:val="00714B26"/>
    <w:rsid w:val="00732521"/>
    <w:rsid w:val="00733B03"/>
    <w:rsid w:val="007353DA"/>
    <w:rsid w:val="007373AE"/>
    <w:rsid w:val="0074726C"/>
    <w:rsid w:val="00750158"/>
    <w:rsid w:val="007537AF"/>
    <w:rsid w:val="007A6BE5"/>
    <w:rsid w:val="007B6920"/>
    <w:rsid w:val="007C6D21"/>
    <w:rsid w:val="007D66D8"/>
    <w:rsid w:val="007E3BDC"/>
    <w:rsid w:val="007E7C27"/>
    <w:rsid w:val="007F28DC"/>
    <w:rsid w:val="0080225C"/>
    <w:rsid w:val="00822C22"/>
    <w:rsid w:val="0083029B"/>
    <w:rsid w:val="00830AD6"/>
    <w:rsid w:val="00834BAC"/>
    <w:rsid w:val="00841D57"/>
    <w:rsid w:val="0085624D"/>
    <w:rsid w:val="008727FA"/>
    <w:rsid w:val="0087351F"/>
    <w:rsid w:val="00882617"/>
    <w:rsid w:val="00884EB9"/>
    <w:rsid w:val="008B6132"/>
    <w:rsid w:val="008D5AC8"/>
    <w:rsid w:val="008E564D"/>
    <w:rsid w:val="008E7966"/>
    <w:rsid w:val="00900BA3"/>
    <w:rsid w:val="00905300"/>
    <w:rsid w:val="00930FE1"/>
    <w:rsid w:val="009354E2"/>
    <w:rsid w:val="00950A8C"/>
    <w:rsid w:val="0095123A"/>
    <w:rsid w:val="009578A8"/>
    <w:rsid w:val="009638C5"/>
    <w:rsid w:val="00967643"/>
    <w:rsid w:val="009C6152"/>
    <w:rsid w:val="009C7052"/>
    <w:rsid w:val="009E1021"/>
    <w:rsid w:val="009E3EDA"/>
    <w:rsid w:val="00A11F6D"/>
    <w:rsid w:val="00A14F20"/>
    <w:rsid w:val="00A37DB6"/>
    <w:rsid w:val="00A572C4"/>
    <w:rsid w:val="00A74582"/>
    <w:rsid w:val="00A86C40"/>
    <w:rsid w:val="00A91971"/>
    <w:rsid w:val="00AD2DF7"/>
    <w:rsid w:val="00AF6237"/>
    <w:rsid w:val="00B04455"/>
    <w:rsid w:val="00B21728"/>
    <w:rsid w:val="00B321B2"/>
    <w:rsid w:val="00B54758"/>
    <w:rsid w:val="00B62973"/>
    <w:rsid w:val="00B640CD"/>
    <w:rsid w:val="00B648AC"/>
    <w:rsid w:val="00B65196"/>
    <w:rsid w:val="00B85EAC"/>
    <w:rsid w:val="00B931F9"/>
    <w:rsid w:val="00B96CD9"/>
    <w:rsid w:val="00BA690C"/>
    <w:rsid w:val="00BB5F81"/>
    <w:rsid w:val="00BD0631"/>
    <w:rsid w:val="00BE3908"/>
    <w:rsid w:val="00BE5FA2"/>
    <w:rsid w:val="00BF3657"/>
    <w:rsid w:val="00BF4EE1"/>
    <w:rsid w:val="00C07E0E"/>
    <w:rsid w:val="00C26719"/>
    <w:rsid w:val="00C273E2"/>
    <w:rsid w:val="00C335C2"/>
    <w:rsid w:val="00C550E2"/>
    <w:rsid w:val="00C56082"/>
    <w:rsid w:val="00C631EE"/>
    <w:rsid w:val="00C85DB5"/>
    <w:rsid w:val="00C9691E"/>
    <w:rsid w:val="00C96FAB"/>
    <w:rsid w:val="00CA3BF5"/>
    <w:rsid w:val="00CA41D8"/>
    <w:rsid w:val="00CC250F"/>
    <w:rsid w:val="00CC5335"/>
    <w:rsid w:val="00CD31B0"/>
    <w:rsid w:val="00CE1A65"/>
    <w:rsid w:val="00CE45C6"/>
    <w:rsid w:val="00CF25F4"/>
    <w:rsid w:val="00D0253E"/>
    <w:rsid w:val="00D0463E"/>
    <w:rsid w:val="00D0514C"/>
    <w:rsid w:val="00D1698C"/>
    <w:rsid w:val="00D17D43"/>
    <w:rsid w:val="00D604EA"/>
    <w:rsid w:val="00D9585F"/>
    <w:rsid w:val="00DA0CC2"/>
    <w:rsid w:val="00DA3DAC"/>
    <w:rsid w:val="00DC0899"/>
    <w:rsid w:val="00DD4248"/>
    <w:rsid w:val="00DE5067"/>
    <w:rsid w:val="00E0070D"/>
    <w:rsid w:val="00E04A60"/>
    <w:rsid w:val="00E117C3"/>
    <w:rsid w:val="00E1298B"/>
    <w:rsid w:val="00E17023"/>
    <w:rsid w:val="00E4121A"/>
    <w:rsid w:val="00E44FEB"/>
    <w:rsid w:val="00E45D04"/>
    <w:rsid w:val="00E4782B"/>
    <w:rsid w:val="00E57AED"/>
    <w:rsid w:val="00E64038"/>
    <w:rsid w:val="00E71D54"/>
    <w:rsid w:val="00E8469A"/>
    <w:rsid w:val="00E86EC4"/>
    <w:rsid w:val="00EA3A4E"/>
    <w:rsid w:val="00EC366E"/>
    <w:rsid w:val="00ED1E15"/>
    <w:rsid w:val="00EE1325"/>
    <w:rsid w:val="00EE3613"/>
    <w:rsid w:val="00EE544F"/>
    <w:rsid w:val="00F01BDE"/>
    <w:rsid w:val="00F02D75"/>
    <w:rsid w:val="00F03D25"/>
    <w:rsid w:val="00F178FB"/>
    <w:rsid w:val="00F25D91"/>
    <w:rsid w:val="00F35AE1"/>
    <w:rsid w:val="00F35D8B"/>
    <w:rsid w:val="00F42831"/>
    <w:rsid w:val="00F61808"/>
    <w:rsid w:val="00F6346A"/>
    <w:rsid w:val="00F6392B"/>
    <w:rsid w:val="00F77DDA"/>
    <w:rsid w:val="00F941AD"/>
    <w:rsid w:val="00FA7598"/>
    <w:rsid w:val="00FC6C86"/>
    <w:rsid w:val="00FD02D1"/>
    <w:rsid w:val="00FD1490"/>
    <w:rsid w:val="00FD59C2"/>
    <w:rsid w:val="00FE4D0D"/>
    <w:rsid w:val="00FE5DE6"/>
    <w:rsid w:val="01785B98"/>
    <w:rsid w:val="035241C7"/>
    <w:rsid w:val="037759DB"/>
    <w:rsid w:val="048900BC"/>
    <w:rsid w:val="04DE75BB"/>
    <w:rsid w:val="06383B48"/>
    <w:rsid w:val="091A12E3"/>
    <w:rsid w:val="0935436E"/>
    <w:rsid w:val="0C394176"/>
    <w:rsid w:val="0D6B2FA2"/>
    <w:rsid w:val="0D71793F"/>
    <w:rsid w:val="0DF465A6"/>
    <w:rsid w:val="0F140720"/>
    <w:rsid w:val="113E5D8A"/>
    <w:rsid w:val="118F277F"/>
    <w:rsid w:val="12040D82"/>
    <w:rsid w:val="13A40F9B"/>
    <w:rsid w:val="147815B3"/>
    <w:rsid w:val="166B5873"/>
    <w:rsid w:val="19341F4D"/>
    <w:rsid w:val="1954439D"/>
    <w:rsid w:val="19D379B8"/>
    <w:rsid w:val="1AB53561"/>
    <w:rsid w:val="1B974A15"/>
    <w:rsid w:val="1E0A5972"/>
    <w:rsid w:val="1F665567"/>
    <w:rsid w:val="1FE21F94"/>
    <w:rsid w:val="211F3ADE"/>
    <w:rsid w:val="21A25EC1"/>
    <w:rsid w:val="227B0BEC"/>
    <w:rsid w:val="24482D50"/>
    <w:rsid w:val="25B61F3B"/>
    <w:rsid w:val="269C60C3"/>
    <w:rsid w:val="274A5031"/>
    <w:rsid w:val="27DF7BF1"/>
    <w:rsid w:val="28357A8F"/>
    <w:rsid w:val="28C3509B"/>
    <w:rsid w:val="2A2B2EF8"/>
    <w:rsid w:val="2A9C5BA4"/>
    <w:rsid w:val="2AE63E49"/>
    <w:rsid w:val="2C2E4F21"/>
    <w:rsid w:val="2C840FE5"/>
    <w:rsid w:val="304A7E50"/>
    <w:rsid w:val="30986E0D"/>
    <w:rsid w:val="30AB4D93"/>
    <w:rsid w:val="30D047F9"/>
    <w:rsid w:val="31CB6BCB"/>
    <w:rsid w:val="33B52CEB"/>
    <w:rsid w:val="346C2A8B"/>
    <w:rsid w:val="36A4650C"/>
    <w:rsid w:val="38AA1DD4"/>
    <w:rsid w:val="3A10210A"/>
    <w:rsid w:val="3A4D2A17"/>
    <w:rsid w:val="3A683CF4"/>
    <w:rsid w:val="3BDA652C"/>
    <w:rsid w:val="3C131A3E"/>
    <w:rsid w:val="3C88242C"/>
    <w:rsid w:val="40CF0629"/>
    <w:rsid w:val="42BC698B"/>
    <w:rsid w:val="431C742A"/>
    <w:rsid w:val="43F65ECD"/>
    <w:rsid w:val="44881AD7"/>
    <w:rsid w:val="44F85C75"/>
    <w:rsid w:val="45604094"/>
    <w:rsid w:val="48DD6C86"/>
    <w:rsid w:val="4B180E1F"/>
    <w:rsid w:val="4BFE6267"/>
    <w:rsid w:val="4F675ED1"/>
    <w:rsid w:val="4F9667B6"/>
    <w:rsid w:val="502D2C76"/>
    <w:rsid w:val="50354221"/>
    <w:rsid w:val="516C3C72"/>
    <w:rsid w:val="52630BD1"/>
    <w:rsid w:val="529A036B"/>
    <w:rsid w:val="541D74A6"/>
    <w:rsid w:val="562C69CB"/>
    <w:rsid w:val="567A298E"/>
    <w:rsid w:val="569021B1"/>
    <w:rsid w:val="56F049FE"/>
    <w:rsid w:val="56F664B8"/>
    <w:rsid w:val="589F0489"/>
    <w:rsid w:val="59513809"/>
    <w:rsid w:val="596F7494"/>
    <w:rsid w:val="59CF4D9E"/>
    <w:rsid w:val="5A84202D"/>
    <w:rsid w:val="5BC57CBC"/>
    <w:rsid w:val="5BD743DE"/>
    <w:rsid w:val="5BE44CC8"/>
    <w:rsid w:val="5CD56B70"/>
    <w:rsid w:val="5D170F36"/>
    <w:rsid w:val="5E4E6BDA"/>
    <w:rsid w:val="607E34F6"/>
    <w:rsid w:val="610C4B2A"/>
    <w:rsid w:val="61907509"/>
    <w:rsid w:val="61B03707"/>
    <w:rsid w:val="63554566"/>
    <w:rsid w:val="63C94F54"/>
    <w:rsid w:val="64947310"/>
    <w:rsid w:val="64BE2D8D"/>
    <w:rsid w:val="64EF2799"/>
    <w:rsid w:val="66544FA9"/>
    <w:rsid w:val="6793565D"/>
    <w:rsid w:val="681A5D7E"/>
    <w:rsid w:val="6AA302AD"/>
    <w:rsid w:val="6B2313EE"/>
    <w:rsid w:val="6BE02E3B"/>
    <w:rsid w:val="6D2B6338"/>
    <w:rsid w:val="6FD1766A"/>
    <w:rsid w:val="73C53042"/>
    <w:rsid w:val="7461100D"/>
    <w:rsid w:val="74DA0950"/>
    <w:rsid w:val="755F3023"/>
    <w:rsid w:val="76830F93"/>
    <w:rsid w:val="774D3A7A"/>
    <w:rsid w:val="77F9150C"/>
    <w:rsid w:val="79894B12"/>
    <w:rsid w:val="798E2128"/>
    <w:rsid w:val="79BE0C60"/>
    <w:rsid w:val="79CF57D8"/>
    <w:rsid w:val="79D00993"/>
    <w:rsid w:val="7A17211E"/>
    <w:rsid w:val="7C9C2DAE"/>
    <w:rsid w:val="7EA321D2"/>
    <w:rsid w:val="7FA75C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6">
    <w:name w:val="无间隔1"/>
    <w:qFormat/>
    <w:uiPriority w:val="99"/>
    <w:pPr>
      <w:widowControl w:val="0"/>
      <w:jc w:val="both"/>
    </w:pPr>
    <w:rPr>
      <w:rFonts w:asciiTheme="minorHAnsi" w:hAnsiTheme="minorHAnsi" w:eastAsiaTheme="minorEastAsia" w:cstheme="minorBidi"/>
      <w:kern w:val="2"/>
      <w:sz w:val="21"/>
      <w:szCs w:val="22"/>
      <w:lang w:val="en-US" w:eastAsia="zh-CN" w:bidi="ar-SA"/>
    </w:rPr>
  </w:style>
  <w:style w:type="character" w:customStyle="1" w:styleId="7">
    <w:name w:val="页脚 字符"/>
    <w:basedOn w:val="5"/>
    <w:link w:val="2"/>
    <w:qFormat/>
    <w:uiPriority w:val="99"/>
    <w:rPr>
      <w:rFonts w:asciiTheme="minorHAnsi" w:hAnsiTheme="minorHAnsi" w:eastAsiaTheme="minorEastAsia" w:cstheme="minorBidi"/>
      <w:kern w:val="2"/>
      <w:sz w:val="18"/>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5964</Words>
  <Characters>6402</Characters>
  <Lines>284</Lines>
  <Paragraphs>274</Paragraphs>
  <TotalTime>1</TotalTime>
  <ScaleCrop>false</ScaleCrop>
  <LinksUpToDate>false</LinksUpToDate>
  <CharactersWithSpaces>6657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2025-04-23T13:35:00Z</dcterms:created>
  <dc:creator>dell</dc:creator>
  <cp:lastModifiedBy>春暖花开，岁月静好</cp:lastModifiedBy>
  <cp:lastPrinted>2025-04-22T07:41:00Z</cp:lastPrinted>
  <dcterms:modified xsi:type="dcterms:W3CDTF">2025-08-21T08:43:11Z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eyJoZGlkIjoiZjJmYjVhZDdmMTE3NDdmMzFkNzhlNTljZGMwNjg0NWYiLCJ1c2VySWQiOiIzMzI3MTQwNDAifQ==</vt:lpwstr>
  </property>
  <property fmtid="{D5CDD505-2E9C-101B-9397-08002B2CF9AE}" pid="4" name="ICV">
    <vt:lpwstr>A2A3D4C68A0A464BA94CFB4062D01E0B_12</vt:lpwstr>
  </property>
</Properties>
</file>